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27FF3" w14:textId="77777777" w:rsidR="00AA2D51" w:rsidRDefault="001C7748" w:rsidP="00AA2D51">
      <w:pPr>
        <w:spacing w:after="0" w:line="240" w:lineRule="auto"/>
        <w:jc w:val="center"/>
        <w:rPr>
          <w:rFonts w:ascii="Century Gothic" w:hAnsi="Century Gothic"/>
          <w:b/>
          <w:sz w:val="28"/>
        </w:rPr>
      </w:pPr>
      <w:r>
        <w:rPr>
          <w:noProof/>
        </w:rPr>
        <w:drawing>
          <wp:anchor distT="0" distB="0" distL="0" distR="0" simplePos="0" relativeHeight="251659264" behindDoc="0" locked="0" layoutInCell="1" allowOverlap="1" wp14:anchorId="06A90618" wp14:editId="756645D6">
            <wp:simplePos x="0" y="0"/>
            <wp:positionH relativeFrom="page">
              <wp:posOffset>288062</wp:posOffset>
            </wp:positionH>
            <wp:positionV relativeFrom="page">
              <wp:posOffset>140067</wp:posOffset>
            </wp:positionV>
            <wp:extent cx="1374008" cy="7345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74008" cy="734597"/>
                    </a:xfrm>
                    <a:prstGeom prst="rect">
                      <a:avLst/>
                    </a:prstGeom>
                  </pic:spPr>
                </pic:pic>
              </a:graphicData>
            </a:graphic>
          </wp:anchor>
        </w:drawing>
      </w:r>
    </w:p>
    <w:p w14:paraId="21E37C06" w14:textId="77777777" w:rsidR="00AA2D51" w:rsidRDefault="00AA2D51" w:rsidP="00AA2D51">
      <w:pPr>
        <w:spacing w:after="0" w:line="240" w:lineRule="auto"/>
        <w:jc w:val="center"/>
        <w:rPr>
          <w:rFonts w:ascii="Century Gothic" w:hAnsi="Century Gothic"/>
          <w:b/>
          <w:sz w:val="28"/>
        </w:rPr>
      </w:pPr>
    </w:p>
    <w:p w14:paraId="2F19B7A4" w14:textId="20F819AC" w:rsidR="008679A2" w:rsidRPr="009C5504" w:rsidRDefault="001C7748" w:rsidP="009C5504">
      <w:pPr>
        <w:spacing w:after="0" w:line="240" w:lineRule="auto"/>
        <w:jc w:val="center"/>
        <w:rPr>
          <w:rFonts w:ascii="Century Gothic" w:hAnsi="Century Gothic"/>
        </w:rPr>
      </w:pPr>
      <w:r>
        <w:rPr>
          <w:rFonts w:ascii="Century Gothic" w:hAnsi="Century Gothic"/>
          <w:b/>
          <w:sz w:val="28"/>
        </w:rPr>
        <w:t xml:space="preserve">HIMSS23 </w:t>
      </w:r>
      <w:r w:rsidR="00965545">
        <w:rPr>
          <w:rFonts w:ascii="Century Gothic" w:hAnsi="Century Gothic"/>
          <w:b/>
          <w:sz w:val="28"/>
        </w:rPr>
        <w:t xml:space="preserve">Lightning Session </w:t>
      </w:r>
      <w:r w:rsidR="00600688">
        <w:rPr>
          <w:rFonts w:ascii="Century Gothic" w:hAnsi="Century Gothic"/>
          <w:b/>
          <w:sz w:val="28"/>
        </w:rPr>
        <w:t xml:space="preserve">Theatre </w:t>
      </w:r>
      <w:r w:rsidR="00965545">
        <w:rPr>
          <w:rFonts w:ascii="Century Gothic" w:hAnsi="Century Gothic"/>
          <w:b/>
          <w:sz w:val="28"/>
        </w:rPr>
        <w:t>O</w:t>
      </w:r>
      <w:r w:rsidR="00413AD4">
        <w:rPr>
          <w:rFonts w:ascii="Century Gothic" w:hAnsi="Century Gothic"/>
          <w:b/>
          <w:sz w:val="28"/>
        </w:rPr>
        <w:t>verall Sponsorship</w:t>
      </w:r>
    </w:p>
    <w:p w14:paraId="08A6D0AB" w14:textId="77777777" w:rsidR="008679A2" w:rsidRPr="008679A2" w:rsidRDefault="008679A2" w:rsidP="008679A2">
      <w:pPr>
        <w:spacing w:after="0" w:line="240" w:lineRule="auto"/>
        <w:jc w:val="center"/>
        <w:rPr>
          <w:rFonts w:ascii="Century Gothic" w:hAnsi="Century Gothic"/>
        </w:rPr>
      </w:pPr>
    </w:p>
    <w:tbl>
      <w:tblPr>
        <w:tblStyle w:val="TableGrid"/>
        <w:tblW w:w="0" w:type="auto"/>
        <w:tblLook w:val="04A0" w:firstRow="1" w:lastRow="0" w:firstColumn="1" w:lastColumn="0" w:noHBand="0" w:noVBand="1"/>
      </w:tblPr>
      <w:tblGrid>
        <w:gridCol w:w="10615"/>
      </w:tblGrid>
      <w:tr w:rsidR="00413AD4" w14:paraId="65B50D6A" w14:textId="77777777" w:rsidTr="004B3A06">
        <w:tc>
          <w:tcPr>
            <w:tcW w:w="10615" w:type="dxa"/>
            <w:shd w:val="clear" w:color="auto" w:fill="00B0F0"/>
          </w:tcPr>
          <w:p w14:paraId="4C1BE88B" w14:textId="37F811DB" w:rsidR="00413AD4" w:rsidRPr="008679A2" w:rsidRDefault="00413AD4" w:rsidP="00413AD4">
            <w:pPr>
              <w:rPr>
                <w:rFonts w:ascii="Century Gothic" w:hAnsi="Century Gothic"/>
                <w:b/>
              </w:rPr>
            </w:pPr>
            <w:r>
              <w:rPr>
                <w:rFonts w:ascii="Century Gothic" w:hAnsi="Century Gothic"/>
                <w:b/>
              </w:rPr>
              <w:t xml:space="preserve">Sponsorship Benefits </w:t>
            </w:r>
            <w:r w:rsidR="0056661E">
              <w:rPr>
                <w:rFonts w:ascii="Century Gothic" w:hAnsi="Century Gothic"/>
                <w:b/>
              </w:rPr>
              <w:t>- Exclusive</w:t>
            </w:r>
          </w:p>
        </w:tc>
      </w:tr>
      <w:tr w:rsidR="00413AD4" w14:paraId="384A66AF" w14:textId="77777777" w:rsidTr="004B3A06">
        <w:tc>
          <w:tcPr>
            <w:tcW w:w="10615" w:type="dxa"/>
          </w:tcPr>
          <w:p w14:paraId="72790DB0" w14:textId="77777777" w:rsidR="0056661E" w:rsidRPr="000323AE" w:rsidRDefault="0056661E" w:rsidP="00A82520">
            <w:pPr>
              <w:shd w:val="clear" w:color="auto" w:fill="FFFFFF"/>
              <w:rPr>
                <w:rFonts w:ascii="Century Gothic" w:eastAsia="Times New Roman" w:hAnsi="Century Gothic" w:cs="Arial"/>
                <w:color w:val="212529"/>
                <w:sz w:val="20"/>
                <w:szCs w:val="20"/>
              </w:rPr>
            </w:pPr>
          </w:p>
          <w:p w14:paraId="2C039D45" w14:textId="4ABFE529" w:rsidR="00600688" w:rsidRDefault="00600688" w:rsidP="0056661E">
            <w:pPr>
              <w:pStyle w:val="ListParagraph"/>
              <w:autoSpaceDE w:val="0"/>
              <w:autoSpaceDN w:val="0"/>
              <w:adjustRightInd w:val="0"/>
              <w:ind w:left="0"/>
              <w:rPr>
                <w:rFonts w:ascii="Century Gothic" w:hAnsi="Century Gothic" w:cstheme="minorHAnsi"/>
                <w:b/>
                <w:color w:val="212529"/>
                <w:sz w:val="20"/>
                <w:szCs w:val="20"/>
              </w:rPr>
            </w:pPr>
            <w:r>
              <w:rPr>
                <w:rFonts w:ascii="Century Gothic" w:hAnsi="Century Gothic" w:cstheme="minorHAnsi"/>
                <w:b/>
                <w:color w:val="212529"/>
                <w:sz w:val="20"/>
                <w:szCs w:val="20"/>
              </w:rPr>
              <w:t>Location: TBD</w:t>
            </w:r>
          </w:p>
          <w:p w14:paraId="406FCB78" w14:textId="77777777" w:rsidR="00600688" w:rsidRDefault="00600688" w:rsidP="0056661E">
            <w:pPr>
              <w:pStyle w:val="ListParagraph"/>
              <w:autoSpaceDE w:val="0"/>
              <w:autoSpaceDN w:val="0"/>
              <w:adjustRightInd w:val="0"/>
              <w:ind w:left="0"/>
              <w:rPr>
                <w:rFonts w:ascii="Century Gothic" w:hAnsi="Century Gothic" w:cstheme="minorHAnsi"/>
                <w:b/>
                <w:color w:val="212529"/>
                <w:sz w:val="20"/>
                <w:szCs w:val="20"/>
              </w:rPr>
            </w:pPr>
          </w:p>
          <w:p w14:paraId="607D2838" w14:textId="6BB76B6A" w:rsidR="0056661E" w:rsidRPr="000323AE" w:rsidRDefault="00600688" w:rsidP="0056661E">
            <w:pPr>
              <w:pStyle w:val="ListParagraph"/>
              <w:autoSpaceDE w:val="0"/>
              <w:autoSpaceDN w:val="0"/>
              <w:adjustRightInd w:val="0"/>
              <w:ind w:left="0"/>
              <w:rPr>
                <w:rFonts w:ascii="Century Gothic" w:hAnsi="Century Gothic" w:cstheme="minorHAnsi"/>
                <w:color w:val="212529"/>
                <w:sz w:val="20"/>
                <w:szCs w:val="20"/>
              </w:rPr>
            </w:pPr>
            <w:r>
              <w:rPr>
                <w:rFonts w:ascii="Century Gothic" w:hAnsi="Century Gothic" w:cstheme="minorHAnsi"/>
                <w:b/>
                <w:color w:val="212529"/>
                <w:sz w:val="20"/>
                <w:szCs w:val="20"/>
              </w:rPr>
              <w:t>Description</w:t>
            </w:r>
            <w:r w:rsidR="0056661E" w:rsidRPr="000323AE">
              <w:rPr>
                <w:rFonts w:ascii="Century Gothic" w:hAnsi="Century Gothic" w:cstheme="minorHAnsi"/>
                <w:color w:val="212529"/>
                <w:sz w:val="20"/>
                <w:szCs w:val="20"/>
              </w:rPr>
              <w:t>:</w:t>
            </w:r>
          </w:p>
          <w:p w14:paraId="466BB7F9" w14:textId="47611E5B" w:rsidR="00600688" w:rsidRPr="004B3A06" w:rsidRDefault="00600688" w:rsidP="00600688">
            <w:pPr>
              <w:spacing w:after="100" w:afterAutospacing="1"/>
              <w:rPr>
                <w:rFonts w:ascii="Century Gothic" w:eastAsia="Times New Roman" w:hAnsi="Century Gothic" w:cstheme="minorHAnsi"/>
                <w:color w:val="212529"/>
                <w:sz w:val="20"/>
                <w:lang w:val="en"/>
              </w:rPr>
            </w:pPr>
            <w:r w:rsidRPr="004B3A06">
              <w:rPr>
                <w:rFonts w:ascii="Century Gothic" w:eastAsia="Times New Roman" w:hAnsi="Century Gothic" w:cstheme="minorHAnsi"/>
                <w:color w:val="212529"/>
                <w:sz w:val="20"/>
                <w:lang w:val="en"/>
              </w:rPr>
              <w:t>The Lightning Session Theatre offers an energetic and dynamic opportunity for companies to share compelling thought leadership with the HIMSS Global Conference audience through 20-minute case study presentations.  </w:t>
            </w:r>
          </w:p>
          <w:p w14:paraId="2D7DA3A6" w14:textId="47339D8E" w:rsidR="00600688" w:rsidRPr="004B3A06" w:rsidRDefault="00600688" w:rsidP="00600688">
            <w:pPr>
              <w:spacing w:after="100" w:afterAutospacing="1"/>
              <w:rPr>
                <w:rFonts w:ascii="Century Gothic" w:eastAsia="Times New Roman" w:hAnsi="Century Gothic" w:cstheme="minorHAnsi"/>
                <w:color w:val="212529"/>
                <w:sz w:val="20"/>
                <w:lang w:val="en"/>
              </w:rPr>
            </w:pPr>
            <w:r w:rsidRPr="004B3A06">
              <w:rPr>
                <w:rFonts w:ascii="Century Gothic" w:eastAsia="Times New Roman" w:hAnsi="Century Gothic" w:cstheme="minorHAnsi"/>
                <w:color w:val="212529"/>
                <w:sz w:val="20"/>
                <w:lang w:val="en"/>
              </w:rPr>
              <w:t xml:space="preserve">As the overall sponsor, enjoy high visibility through three speaking sessions to share your thought leadership each day of the HIMSS23 exhibition.  Engage with HIMSS Global Conference attendees visiting this high traffic area.  </w:t>
            </w:r>
          </w:p>
          <w:p w14:paraId="75400BAA" w14:textId="77777777" w:rsidR="004B3A06" w:rsidRPr="000323AE" w:rsidRDefault="004B3A06" w:rsidP="004B3A06">
            <w:pPr>
              <w:pStyle w:val="ListParagraph"/>
              <w:autoSpaceDE w:val="0"/>
              <w:autoSpaceDN w:val="0"/>
              <w:adjustRightInd w:val="0"/>
              <w:ind w:left="0"/>
              <w:rPr>
                <w:rFonts w:ascii="Century Gothic" w:hAnsi="Century Gothic" w:cstheme="minorHAnsi"/>
                <w:b/>
                <w:color w:val="000000"/>
                <w:sz w:val="20"/>
                <w:szCs w:val="20"/>
              </w:rPr>
            </w:pPr>
            <w:r w:rsidRPr="000323AE">
              <w:rPr>
                <w:rFonts w:ascii="Century Gothic" w:hAnsi="Century Gothic" w:cstheme="minorHAnsi"/>
                <w:b/>
                <w:color w:val="000000"/>
                <w:sz w:val="20"/>
                <w:szCs w:val="20"/>
              </w:rPr>
              <w:t>Thought leadership presentation:</w:t>
            </w:r>
          </w:p>
          <w:p w14:paraId="350C7178" w14:textId="2A7F9649" w:rsidR="004B3A06" w:rsidRPr="000323AE" w:rsidRDefault="004B3A06" w:rsidP="00380254">
            <w:pPr>
              <w:pStyle w:val="ListParagraph"/>
              <w:numPr>
                <w:ilvl w:val="0"/>
                <w:numId w:val="12"/>
              </w:numPr>
              <w:autoSpaceDE w:val="0"/>
              <w:autoSpaceDN w:val="0"/>
              <w:adjustRightInd w:val="0"/>
              <w:rPr>
                <w:rFonts w:ascii="Century Gothic" w:hAnsi="Century Gothic" w:cstheme="minorHAnsi"/>
                <w:color w:val="000000"/>
                <w:sz w:val="20"/>
                <w:szCs w:val="20"/>
              </w:rPr>
            </w:pPr>
            <w:r w:rsidRPr="000323AE">
              <w:rPr>
                <w:rFonts w:ascii="Century Gothic" w:hAnsi="Century Gothic" w:cstheme="minorHAnsi"/>
                <w:color w:val="000000"/>
                <w:sz w:val="20"/>
                <w:szCs w:val="20"/>
              </w:rPr>
              <w:t xml:space="preserve">Three (3) </w:t>
            </w:r>
            <w:r>
              <w:rPr>
                <w:rFonts w:ascii="Century Gothic" w:hAnsi="Century Gothic" w:cstheme="minorHAnsi"/>
                <w:color w:val="000000"/>
                <w:sz w:val="20"/>
                <w:szCs w:val="20"/>
              </w:rPr>
              <w:t xml:space="preserve">complimentary </w:t>
            </w:r>
            <w:r w:rsidRPr="000323AE">
              <w:rPr>
                <w:rFonts w:ascii="Century Gothic" w:hAnsi="Century Gothic" w:cstheme="minorHAnsi"/>
                <w:color w:val="000000"/>
                <w:sz w:val="20"/>
                <w:szCs w:val="20"/>
              </w:rPr>
              <w:t>presentations/twenty (20) minutes each</w:t>
            </w:r>
            <w:r>
              <w:rPr>
                <w:rFonts w:ascii="Century Gothic" w:hAnsi="Century Gothic" w:cstheme="minorHAnsi"/>
                <w:color w:val="000000"/>
                <w:sz w:val="20"/>
                <w:szCs w:val="20"/>
              </w:rPr>
              <w:t>(one per day</w:t>
            </w:r>
            <w:r w:rsidR="00A46A7E">
              <w:rPr>
                <w:rFonts w:ascii="Century Gothic" w:hAnsi="Century Gothic" w:cstheme="minorHAnsi"/>
                <w:color w:val="000000"/>
                <w:sz w:val="20"/>
                <w:szCs w:val="20"/>
              </w:rPr>
              <w:t>)</w:t>
            </w:r>
          </w:p>
          <w:p w14:paraId="2BF8A6D4" w14:textId="77777777" w:rsidR="004B3A06" w:rsidRPr="00F2326A" w:rsidRDefault="004B3A06" w:rsidP="00380254">
            <w:pPr>
              <w:pStyle w:val="ListParagraph"/>
              <w:numPr>
                <w:ilvl w:val="1"/>
                <w:numId w:val="12"/>
              </w:numPr>
              <w:autoSpaceDE w:val="0"/>
              <w:autoSpaceDN w:val="0"/>
              <w:adjustRightInd w:val="0"/>
              <w:rPr>
                <w:rFonts w:ascii="Century Gothic" w:hAnsi="Century Gothic" w:cstheme="minorHAnsi"/>
                <w:color w:val="212529"/>
                <w:sz w:val="20"/>
                <w:szCs w:val="20"/>
              </w:rPr>
            </w:pPr>
            <w:r w:rsidRPr="000323AE">
              <w:rPr>
                <w:rFonts w:ascii="Century Gothic" w:hAnsi="Century Gothic" w:cstheme="minorHAnsi"/>
                <w:color w:val="000000"/>
                <w:sz w:val="20"/>
                <w:szCs w:val="20"/>
              </w:rPr>
              <w:t>Tuesday, April 18</w:t>
            </w:r>
            <w:r w:rsidRPr="000323AE">
              <w:rPr>
                <w:rFonts w:ascii="Century Gothic" w:hAnsi="Century Gothic" w:cstheme="minorHAnsi"/>
                <w:color w:val="000000"/>
                <w:sz w:val="20"/>
                <w:szCs w:val="20"/>
                <w:vertAlign w:val="superscript"/>
              </w:rPr>
              <w:t>th</w:t>
            </w:r>
            <w:r w:rsidRPr="000323AE">
              <w:rPr>
                <w:rFonts w:ascii="Century Gothic" w:hAnsi="Century Gothic" w:cstheme="minorHAnsi"/>
                <w:color w:val="000000"/>
                <w:sz w:val="20"/>
                <w:szCs w:val="20"/>
              </w:rPr>
              <w:t xml:space="preserve"> </w:t>
            </w:r>
            <w:r w:rsidRPr="00F2326A">
              <w:rPr>
                <w:rFonts w:ascii="Century Gothic" w:hAnsi="Century Gothic" w:cstheme="minorHAnsi"/>
                <w:color w:val="212529"/>
                <w:sz w:val="20"/>
                <w:szCs w:val="20"/>
              </w:rPr>
              <w:t>11:45am – 12:05pm</w:t>
            </w:r>
          </w:p>
          <w:p w14:paraId="7D24DE04" w14:textId="77777777" w:rsidR="004B3A06" w:rsidRPr="00F2326A" w:rsidRDefault="004B3A06" w:rsidP="00380254">
            <w:pPr>
              <w:pStyle w:val="ListParagraph"/>
              <w:numPr>
                <w:ilvl w:val="1"/>
                <w:numId w:val="12"/>
              </w:numPr>
              <w:autoSpaceDE w:val="0"/>
              <w:autoSpaceDN w:val="0"/>
              <w:adjustRightInd w:val="0"/>
              <w:rPr>
                <w:rFonts w:ascii="Century Gothic" w:hAnsi="Century Gothic" w:cstheme="minorHAnsi"/>
                <w:color w:val="212529"/>
                <w:sz w:val="20"/>
                <w:szCs w:val="20"/>
              </w:rPr>
            </w:pPr>
            <w:r w:rsidRPr="00F2326A">
              <w:rPr>
                <w:rFonts w:ascii="Century Gothic" w:hAnsi="Century Gothic" w:cstheme="minorHAnsi"/>
                <w:color w:val="000000"/>
                <w:sz w:val="20"/>
                <w:szCs w:val="20"/>
              </w:rPr>
              <w:t>Wednesday, April 19</w:t>
            </w:r>
            <w:r w:rsidRPr="00F2326A">
              <w:rPr>
                <w:rFonts w:ascii="Century Gothic" w:hAnsi="Century Gothic" w:cstheme="minorHAnsi"/>
                <w:color w:val="000000"/>
                <w:sz w:val="20"/>
                <w:szCs w:val="20"/>
                <w:vertAlign w:val="superscript"/>
              </w:rPr>
              <w:t>th</w:t>
            </w:r>
            <w:r w:rsidRPr="00F2326A">
              <w:rPr>
                <w:rFonts w:ascii="Century Gothic" w:hAnsi="Century Gothic" w:cstheme="minorHAnsi"/>
                <w:color w:val="000000"/>
                <w:sz w:val="20"/>
                <w:szCs w:val="20"/>
              </w:rPr>
              <w:t xml:space="preserve"> </w:t>
            </w:r>
            <w:r w:rsidRPr="00F2326A">
              <w:rPr>
                <w:rFonts w:ascii="Century Gothic" w:hAnsi="Century Gothic" w:cstheme="minorHAnsi"/>
                <w:color w:val="000000"/>
                <w:sz w:val="13"/>
                <w:szCs w:val="13"/>
              </w:rPr>
              <w:t xml:space="preserve"> </w:t>
            </w:r>
            <w:r w:rsidRPr="00F2326A">
              <w:rPr>
                <w:rFonts w:ascii="Century Gothic" w:hAnsi="Century Gothic" w:cstheme="minorHAnsi"/>
                <w:color w:val="212529"/>
                <w:sz w:val="20"/>
                <w:szCs w:val="20"/>
              </w:rPr>
              <w:t>11:15am – 11:35am</w:t>
            </w:r>
          </w:p>
          <w:p w14:paraId="0A6638D7" w14:textId="0BA582A5" w:rsidR="004B3A06" w:rsidRDefault="004B3A06" w:rsidP="00380254">
            <w:pPr>
              <w:pStyle w:val="ListParagraph"/>
              <w:numPr>
                <w:ilvl w:val="1"/>
                <w:numId w:val="12"/>
              </w:numPr>
              <w:autoSpaceDE w:val="0"/>
              <w:autoSpaceDN w:val="0"/>
              <w:adjustRightInd w:val="0"/>
              <w:rPr>
                <w:rFonts w:ascii="Century Gothic" w:hAnsi="Century Gothic" w:cstheme="minorHAnsi"/>
                <w:color w:val="212529"/>
                <w:sz w:val="20"/>
                <w:szCs w:val="20"/>
              </w:rPr>
            </w:pPr>
            <w:r w:rsidRPr="00F2326A">
              <w:rPr>
                <w:rFonts w:ascii="Century Gothic" w:hAnsi="Century Gothic" w:cstheme="minorHAnsi"/>
                <w:color w:val="000000"/>
                <w:sz w:val="20"/>
                <w:szCs w:val="20"/>
              </w:rPr>
              <w:t>Thursday, April 20</w:t>
            </w:r>
            <w:r w:rsidRPr="00F2326A">
              <w:rPr>
                <w:rFonts w:ascii="Century Gothic" w:hAnsi="Century Gothic" w:cstheme="minorHAnsi"/>
                <w:color w:val="000000"/>
                <w:sz w:val="20"/>
                <w:szCs w:val="20"/>
                <w:vertAlign w:val="superscript"/>
              </w:rPr>
              <w:t>th</w:t>
            </w:r>
            <w:r w:rsidRPr="00F2326A">
              <w:rPr>
                <w:rFonts w:ascii="Century Gothic" w:hAnsi="Century Gothic" w:cstheme="minorHAnsi"/>
                <w:color w:val="000000"/>
                <w:sz w:val="20"/>
                <w:szCs w:val="20"/>
              </w:rPr>
              <w:t xml:space="preserve"> </w:t>
            </w:r>
            <w:r w:rsidRPr="00F2326A">
              <w:rPr>
                <w:rFonts w:ascii="Century Gothic" w:hAnsi="Century Gothic" w:cstheme="minorHAnsi"/>
                <w:color w:val="212529"/>
                <w:sz w:val="20"/>
                <w:szCs w:val="20"/>
              </w:rPr>
              <w:t>10:15am – 10:35am</w:t>
            </w:r>
          </w:p>
          <w:p w14:paraId="41216271" w14:textId="6531882D" w:rsidR="00693443" w:rsidRPr="00F2326A" w:rsidRDefault="00693443" w:rsidP="00380254">
            <w:pPr>
              <w:numPr>
                <w:ilvl w:val="0"/>
                <w:numId w:val="12"/>
              </w:numPr>
              <w:spacing w:before="100" w:beforeAutospacing="1" w:after="160" w:afterAutospacing="1" w:line="259" w:lineRule="auto"/>
              <w:rPr>
                <w:rFonts w:ascii="Century Gothic" w:hAnsi="Century Gothic"/>
                <w:sz w:val="20"/>
              </w:rPr>
            </w:pPr>
            <w:r>
              <w:rPr>
                <w:rFonts w:ascii="Century Gothic" w:hAnsi="Century Gothic"/>
                <w:sz w:val="20"/>
              </w:rPr>
              <w:t xml:space="preserve">Session information </w:t>
            </w:r>
            <w:r w:rsidR="002D63D0">
              <w:rPr>
                <w:rFonts w:ascii="Century Gothic" w:hAnsi="Century Gothic"/>
                <w:sz w:val="20"/>
              </w:rPr>
              <w:t>will</w:t>
            </w:r>
            <w:r>
              <w:rPr>
                <w:rFonts w:ascii="Century Gothic" w:hAnsi="Century Gothic"/>
                <w:sz w:val="20"/>
              </w:rPr>
              <w:t xml:space="preserve"> be listed in printed guide onsite, HIMSS Global Conference website and mobile app</w:t>
            </w:r>
          </w:p>
          <w:p w14:paraId="6A2634FB" w14:textId="251A6D90" w:rsidR="004B3A06" w:rsidRPr="004B3A06" w:rsidRDefault="00380254" w:rsidP="00380254">
            <w:pPr>
              <w:numPr>
                <w:ilvl w:val="0"/>
                <w:numId w:val="12"/>
              </w:numPr>
              <w:spacing w:before="100" w:beforeAutospacing="1" w:after="160" w:afterAutospacing="1" w:line="259" w:lineRule="auto"/>
              <w:rPr>
                <w:rFonts w:ascii="Century Gothic" w:hAnsi="Century Gothic"/>
                <w:sz w:val="20"/>
              </w:rPr>
            </w:pPr>
            <w:r>
              <w:rPr>
                <w:rFonts w:ascii="Century Gothic" w:eastAsia="Times New Roman" w:hAnsi="Century Gothic" w:cs="Calibri"/>
                <w:color w:val="212529"/>
                <w:sz w:val="20"/>
                <w:lang w:val="en"/>
              </w:rPr>
              <w:t>Opportunity for s</w:t>
            </w:r>
            <w:r w:rsidR="004B3A06" w:rsidRPr="004B3A06">
              <w:rPr>
                <w:rFonts w:ascii="Century Gothic" w:eastAsia="Times New Roman" w:hAnsi="Century Gothic" w:cs="Calibri"/>
                <w:color w:val="212529"/>
                <w:sz w:val="20"/>
                <w:lang w:val="en"/>
              </w:rPr>
              <w:t xml:space="preserve">ponsor </w:t>
            </w:r>
            <w:r>
              <w:rPr>
                <w:rFonts w:ascii="Century Gothic" w:eastAsia="Times New Roman" w:hAnsi="Century Gothic" w:cs="Calibri"/>
                <w:color w:val="212529"/>
                <w:sz w:val="20"/>
                <w:lang w:val="en"/>
              </w:rPr>
              <w:t xml:space="preserve">to </w:t>
            </w:r>
            <w:r w:rsidR="004B3A06" w:rsidRPr="004B3A06">
              <w:rPr>
                <w:rFonts w:ascii="Century Gothic" w:eastAsia="Times New Roman" w:hAnsi="Century Gothic" w:cs="Calibri"/>
                <w:color w:val="212529"/>
                <w:sz w:val="20"/>
                <w:lang w:val="en"/>
              </w:rPr>
              <w:t>emcee all Lightning Session presentations</w:t>
            </w:r>
            <w:r>
              <w:rPr>
                <w:rFonts w:ascii="Century Gothic" w:eastAsia="Times New Roman" w:hAnsi="Century Gothic" w:cs="Calibri"/>
                <w:color w:val="212529"/>
                <w:sz w:val="20"/>
                <w:lang w:val="en"/>
              </w:rPr>
              <w:t xml:space="preserve"> (</w:t>
            </w:r>
            <w:proofErr w:type="spellStart"/>
            <w:r w:rsidR="00F2326A" w:rsidRPr="00F2326A">
              <w:rPr>
                <w:rFonts w:ascii="Century Gothic" w:eastAsia="Times New Roman" w:hAnsi="Century Gothic" w:cs="Calibri"/>
                <w:sz w:val="20"/>
                <w:lang w:val="en"/>
              </w:rPr>
              <w:t>approx</w:t>
            </w:r>
            <w:proofErr w:type="spellEnd"/>
            <w:r w:rsidR="00F2326A" w:rsidRPr="00F2326A">
              <w:rPr>
                <w:rFonts w:ascii="Century Gothic" w:eastAsia="Times New Roman" w:hAnsi="Century Gothic" w:cs="Calibri"/>
                <w:sz w:val="20"/>
                <w:lang w:val="en"/>
              </w:rPr>
              <w:t xml:space="preserve"> 30</w:t>
            </w:r>
            <w:r w:rsidR="00F2326A" w:rsidRPr="00F2326A">
              <w:rPr>
                <w:rFonts w:ascii="Century Gothic" w:eastAsia="Times New Roman" w:hAnsi="Century Gothic" w:cs="Calibri"/>
                <w:color w:val="212529"/>
                <w:sz w:val="20"/>
                <w:lang w:val="en"/>
              </w:rPr>
              <w:t>)</w:t>
            </w:r>
            <w:r w:rsidR="004B3A06" w:rsidRPr="00F2326A">
              <w:rPr>
                <w:rFonts w:ascii="Century Gothic" w:eastAsia="Times New Roman" w:hAnsi="Century Gothic" w:cs="Calibri"/>
                <w:color w:val="212529"/>
                <w:sz w:val="20"/>
                <w:lang w:val="en"/>
              </w:rPr>
              <w:t>.</w:t>
            </w:r>
            <w:r w:rsidR="004B3A06" w:rsidRPr="004B3A06">
              <w:rPr>
                <w:rFonts w:ascii="Century Gothic" w:eastAsia="Times New Roman" w:hAnsi="Century Gothic" w:cs="Calibri"/>
                <w:color w:val="212529"/>
                <w:sz w:val="20"/>
                <w:lang w:val="en"/>
              </w:rPr>
              <w:t xml:space="preserve"> HIMSS will provide the title &amp; speaker name for each session by Monday</w:t>
            </w:r>
            <w:r w:rsidR="004B3A06" w:rsidRPr="00F2326A">
              <w:rPr>
                <w:rFonts w:ascii="Century Gothic" w:eastAsia="Times New Roman" w:hAnsi="Century Gothic" w:cs="Calibri"/>
                <w:color w:val="212529"/>
                <w:sz w:val="20"/>
                <w:lang w:val="en"/>
              </w:rPr>
              <w:t>, April 17th, 2023</w:t>
            </w:r>
          </w:p>
          <w:p w14:paraId="5C76E705" w14:textId="0FC09524" w:rsidR="004B3A06" w:rsidRPr="004B3A06" w:rsidRDefault="004B3A06" w:rsidP="00380254">
            <w:pPr>
              <w:numPr>
                <w:ilvl w:val="1"/>
                <w:numId w:val="12"/>
              </w:numPr>
              <w:spacing w:before="100" w:beforeAutospacing="1" w:after="160" w:afterAutospacing="1" w:line="259" w:lineRule="auto"/>
              <w:rPr>
                <w:rFonts w:ascii="Century Gothic" w:hAnsi="Century Gothic"/>
                <w:sz w:val="20"/>
              </w:rPr>
            </w:pPr>
            <w:r w:rsidRPr="004B3A06">
              <w:rPr>
                <w:rFonts w:ascii="Century Gothic" w:eastAsia="Times New Roman" w:hAnsi="Century Gothic" w:cs="Calibri"/>
                <w:color w:val="212529"/>
                <w:sz w:val="20"/>
                <w:lang w:val="en"/>
              </w:rPr>
              <w:t xml:space="preserve">Please note, HIMSS request the emcee remain neutral and announce speakers only.  </w:t>
            </w:r>
          </w:p>
          <w:p w14:paraId="30CB7B8B" w14:textId="77777777" w:rsidR="004B3A06" w:rsidRDefault="0056661E" w:rsidP="004B3A06">
            <w:pPr>
              <w:autoSpaceDE w:val="0"/>
              <w:autoSpaceDN w:val="0"/>
              <w:adjustRightInd w:val="0"/>
              <w:rPr>
                <w:rFonts w:ascii="Century Gothic" w:hAnsi="Century Gothic" w:cstheme="minorHAnsi"/>
                <w:b/>
                <w:color w:val="212529"/>
                <w:sz w:val="20"/>
                <w:szCs w:val="20"/>
              </w:rPr>
            </w:pPr>
            <w:r w:rsidRPr="000323AE">
              <w:rPr>
                <w:rFonts w:ascii="Century Gothic" w:hAnsi="Century Gothic" w:cstheme="minorHAnsi"/>
                <w:b/>
                <w:color w:val="212529"/>
                <w:sz w:val="20"/>
                <w:szCs w:val="20"/>
              </w:rPr>
              <w:t>Branding/Awareness</w:t>
            </w:r>
          </w:p>
          <w:p w14:paraId="62EB8303" w14:textId="719308F4" w:rsidR="004B3A06" w:rsidRPr="004B3A06" w:rsidRDefault="004B3A06" w:rsidP="00380254">
            <w:pPr>
              <w:pStyle w:val="ListParagraph"/>
              <w:numPr>
                <w:ilvl w:val="0"/>
                <w:numId w:val="12"/>
              </w:numPr>
              <w:autoSpaceDE w:val="0"/>
              <w:autoSpaceDN w:val="0"/>
              <w:adjustRightInd w:val="0"/>
              <w:rPr>
                <w:rFonts w:ascii="Century Gothic" w:eastAsia="Times New Roman" w:hAnsi="Century Gothic" w:cs="Calibri"/>
                <w:color w:val="212529"/>
                <w:sz w:val="20"/>
                <w:lang w:val="en"/>
              </w:rPr>
            </w:pPr>
            <w:r w:rsidRPr="004B3A06">
              <w:rPr>
                <w:rFonts w:ascii="Century Gothic" w:eastAsia="Times New Roman" w:hAnsi="Century Gothic" w:cs="Calibri"/>
                <w:color w:val="212529"/>
                <w:sz w:val="20"/>
                <w:lang w:val="en"/>
              </w:rPr>
              <w:t>Sponsor logo, booth number and a five (5) minute sponsor promotion (video, animated PowerPoint, YouTube, etc.) displaying on the theatre monitor during session breaks</w:t>
            </w:r>
          </w:p>
          <w:p w14:paraId="598919B9" w14:textId="77777777" w:rsidR="00A46A7E" w:rsidRDefault="00A46A7E" w:rsidP="00A46A7E">
            <w:pPr>
              <w:pStyle w:val="ListParagraph"/>
              <w:numPr>
                <w:ilvl w:val="0"/>
                <w:numId w:val="12"/>
              </w:numPr>
              <w:autoSpaceDE w:val="0"/>
              <w:autoSpaceDN w:val="0"/>
              <w:adjustRightInd w:val="0"/>
              <w:rPr>
                <w:rFonts w:ascii="Century Gothic" w:hAnsi="Century Gothic" w:cstheme="minorHAnsi"/>
                <w:color w:val="000000"/>
                <w:sz w:val="18"/>
                <w:szCs w:val="20"/>
              </w:rPr>
            </w:pPr>
            <w:r w:rsidRPr="007E155F">
              <w:rPr>
                <w:rFonts w:ascii="Century Gothic" w:hAnsi="Century Gothic" w:cstheme="minorHAnsi"/>
                <w:b/>
                <w:color w:val="00B0F0"/>
                <w:sz w:val="20"/>
                <w:szCs w:val="20"/>
              </w:rPr>
              <w:t xml:space="preserve">NEW! </w:t>
            </w:r>
            <w:r>
              <w:rPr>
                <w:rFonts w:ascii="Century Gothic" w:hAnsi="Century Gothic" w:cstheme="minorHAnsi"/>
                <w:color w:val="000000"/>
                <w:sz w:val="18"/>
                <w:szCs w:val="20"/>
              </w:rPr>
              <w:t>Digital Display  - Signature Level:</w:t>
            </w:r>
          </w:p>
          <w:p w14:paraId="7BACB5D4" w14:textId="77777777" w:rsidR="00A46A7E" w:rsidRDefault="00A46A7E" w:rsidP="00A46A7E">
            <w:pPr>
              <w:pStyle w:val="ListParagraph"/>
              <w:numPr>
                <w:ilvl w:val="1"/>
                <w:numId w:val="12"/>
              </w:numPr>
              <w:autoSpaceDE w:val="0"/>
              <w:autoSpaceDN w:val="0"/>
              <w:adjustRightInd w:val="0"/>
              <w:ind w:left="1080"/>
              <w:rPr>
                <w:rFonts w:ascii="Century Gothic" w:hAnsi="Century Gothic" w:cstheme="minorHAnsi"/>
                <w:color w:val="000000"/>
                <w:sz w:val="18"/>
                <w:szCs w:val="20"/>
              </w:rPr>
            </w:pPr>
            <w:r>
              <w:rPr>
                <w:rFonts w:ascii="Century Gothic" w:hAnsi="Century Gothic" w:cstheme="minorHAnsi"/>
                <w:color w:val="000000"/>
                <w:sz w:val="18"/>
                <w:szCs w:val="20"/>
              </w:rPr>
              <w:t>A mix of digital units across HIMSS channels and devices before, during and/or after HIMSS23 Conference.</w:t>
            </w:r>
          </w:p>
          <w:p w14:paraId="2BC88E3D" w14:textId="77777777" w:rsidR="00A46A7E" w:rsidRDefault="00A46A7E" w:rsidP="00A46A7E">
            <w:pPr>
              <w:pStyle w:val="ListParagraph"/>
              <w:numPr>
                <w:ilvl w:val="2"/>
                <w:numId w:val="12"/>
              </w:numPr>
              <w:autoSpaceDE w:val="0"/>
              <w:autoSpaceDN w:val="0"/>
              <w:adjustRightInd w:val="0"/>
              <w:ind w:left="1800"/>
              <w:rPr>
                <w:rFonts w:ascii="Century Gothic" w:hAnsi="Century Gothic" w:cstheme="minorHAnsi"/>
                <w:color w:val="000000"/>
                <w:sz w:val="18"/>
                <w:szCs w:val="20"/>
              </w:rPr>
            </w:pPr>
            <w:r>
              <w:rPr>
                <w:rFonts w:ascii="Century Gothic" w:hAnsi="Century Gothic" w:cstheme="minorHAnsi"/>
                <w:color w:val="000000"/>
                <w:sz w:val="18"/>
                <w:szCs w:val="20"/>
              </w:rPr>
              <w:t>50,000 Run of HIMSS Networks</w:t>
            </w:r>
          </w:p>
          <w:p w14:paraId="000DFB16" w14:textId="38420D90" w:rsidR="004B3A06" w:rsidRDefault="004B3A06" w:rsidP="00380254">
            <w:pPr>
              <w:numPr>
                <w:ilvl w:val="0"/>
                <w:numId w:val="12"/>
              </w:numPr>
              <w:spacing w:before="100" w:beforeAutospacing="1" w:after="100" w:afterAutospacing="1"/>
              <w:rPr>
                <w:rFonts w:ascii="Century Gothic" w:eastAsia="Times New Roman" w:hAnsi="Century Gothic" w:cs="Calibri"/>
                <w:color w:val="212529"/>
                <w:sz w:val="20"/>
                <w:lang w:val="en"/>
              </w:rPr>
            </w:pPr>
            <w:r w:rsidRPr="004B3A06">
              <w:rPr>
                <w:rFonts w:ascii="Century Gothic" w:eastAsia="Times New Roman" w:hAnsi="Century Gothic" w:cs="Calibri"/>
                <w:color w:val="212529"/>
                <w:sz w:val="20"/>
                <w:lang w:val="en"/>
              </w:rPr>
              <w:t xml:space="preserve">Logo placed on Lightning Session Theater back wall </w:t>
            </w:r>
          </w:p>
          <w:p w14:paraId="1FB749BB" w14:textId="030EC07C" w:rsidR="00380254" w:rsidRPr="00380254" w:rsidRDefault="00380254" w:rsidP="008F52C2">
            <w:pPr>
              <w:numPr>
                <w:ilvl w:val="0"/>
                <w:numId w:val="12"/>
              </w:numPr>
              <w:spacing w:before="100" w:beforeAutospacing="1" w:after="100" w:afterAutospacing="1"/>
              <w:rPr>
                <w:rFonts w:ascii="Century Gothic" w:eastAsia="Times New Roman" w:hAnsi="Century Gothic" w:cs="Calibri"/>
                <w:color w:val="212529"/>
                <w:sz w:val="20"/>
                <w:lang w:val="en"/>
              </w:rPr>
            </w:pPr>
            <w:r w:rsidRPr="00380254">
              <w:rPr>
                <w:rFonts w:ascii="Century Gothic" w:hAnsi="Century Gothic"/>
                <w:sz w:val="20"/>
              </w:rPr>
              <w:t>HIMSS Conference Supporter (Logo listed on conference website with hyperlink to exhibitor profile, logo in various HIMSS marketing materials including onsite print and mobile app, logo displayed on Conference Supporter signage on-site)</w:t>
            </w:r>
          </w:p>
          <w:p w14:paraId="22CFCE32" w14:textId="5D09C694" w:rsidR="0056661E" w:rsidRPr="000323AE" w:rsidRDefault="0056661E" w:rsidP="0056661E">
            <w:pPr>
              <w:pStyle w:val="ListParagraph"/>
              <w:autoSpaceDE w:val="0"/>
              <w:autoSpaceDN w:val="0"/>
              <w:adjustRightInd w:val="0"/>
              <w:ind w:left="0"/>
              <w:rPr>
                <w:rFonts w:ascii="Century Gothic" w:hAnsi="Century Gothic" w:cstheme="minorHAnsi"/>
                <w:b/>
                <w:color w:val="212529"/>
                <w:sz w:val="20"/>
                <w:szCs w:val="20"/>
              </w:rPr>
            </w:pPr>
            <w:r w:rsidRPr="000323AE">
              <w:rPr>
                <w:rFonts w:ascii="Century Gothic" w:hAnsi="Century Gothic" w:cstheme="minorHAnsi"/>
                <w:b/>
                <w:color w:val="212529"/>
                <w:sz w:val="20"/>
                <w:szCs w:val="20"/>
              </w:rPr>
              <w:t>Networking/Traffic Driver:</w:t>
            </w:r>
          </w:p>
          <w:p w14:paraId="55B85C34" w14:textId="77777777" w:rsidR="002D63D0" w:rsidRPr="00B91EBC" w:rsidRDefault="002D63D0" w:rsidP="002D63D0">
            <w:pPr>
              <w:pStyle w:val="ListParagraph"/>
              <w:numPr>
                <w:ilvl w:val="0"/>
                <w:numId w:val="12"/>
              </w:numPr>
              <w:rPr>
                <w:rFonts w:ascii="Century Gothic" w:hAnsi="Century Gothic"/>
                <w:sz w:val="20"/>
                <w:szCs w:val="20"/>
              </w:rPr>
            </w:pPr>
            <w:r w:rsidRPr="00B91EBC">
              <w:rPr>
                <w:rFonts w:ascii="Century Gothic" w:hAnsi="Century Gothic"/>
                <w:sz w:val="20"/>
                <w:szCs w:val="20"/>
              </w:rPr>
              <w:t>Session information listed in printed guide onsite, HIMSS Global Conference website and mobile app</w:t>
            </w:r>
          </w:p>
          <w:p w14:paraId="6D718D66" w14:textId="20B099D1" w:rsidR="00413AD4" w:rsidRPr="00F2326A" w:rsidRDefault="00413AD4" w:rsidP="00F2326A">
            <w:pPr>
              <w:autoSpaceDE w:val="0"/>
              <w:autoSpaceDN w:val="0"/>
              <w:adjustRightInd w:val="0"/>
              <w:rPr>
                <w:rFonts w:ascii="Century Gothic" w:hAnsi="Century Gothic"/>
                <w:sz w:val="20"/>
              </w:rPr>
            </w:pPr>
          </w:p>
        </w:tc>
      </w:tr>
      <w:tr w:rsidR="00413AD4" w14:paraId="5E841DBC" w14:textId="77777777" w:rsidTr="004B3A06">
        <w:tc>
          <w:tcPr>
            <w:tcW w:w="10615" w:type="dxa"/>
            <w:shd w:val="clear" w:color="auto" w:fill="00B0F0"/>
          </w:tcPr>
          <w:p w14:paraId="7CF50314" w14:textId="226B9FC0" w:rsidR="00413AD4" w:rsidRPr="000323AE" w:rsidRDefault="000323AE" w:rsidP="00A82520">
            <w:pPr>
              <w:rPr>
                <w:rFonts w:ascii="Century Gothic" w:hAnsi="Century Gothic"/>
                <w:b/>
              </w:rPr>
            </w:pPr>
            <w:r>
              <w:rPr>
                <w:rFonts w:ascii="Century Gothic" w:hAnsi="Century Gothic"/>
                <w:b/>
              </w:rPr>
              <w:t>Conference Benefits/Access</w:t>
            </w:r>
          </w:p>
        </w:tc>
      </w:tr>
      <w:tr w:rsidR="00413AD4" w14:paraId="4521CF9D" w14:textId="77777777" w:rsidTr="004B3A06">
        <w:tc>
          <w:tcPr>
            <w:tcW w:w="10615" w:type="dxa"/>
            <w:shd w:val="clear" w:color="auto" w:fill="auto"/>
          </w:tcPr>
          <w:p w14:paraId="513A3D7C" w14:textId="7DD91F53" w:rsidR="00380254" w:rsidRPr="00F2326A" w:rsidRDefault="00601D38" w:rsidP="00380254">
            <w:pPr>
              <w:numPr>
                <w:ilvl w:val="0"/>
                <w:numId w:val="18"/>
              </w:numPr>
              <w:spacing w:before="100" w:beforeAutospacing="1" w:after="100" w:afterAutospacing="1"/>
              <w:rPr>
                <w:rFonts w:ascii="Century Gothic" w:eastAsia="Times New Roman" w:hAnsi="Century Gothic" w:cs="Calibri"/>
                <w:color w:val="212529"/>
                <w:sz w:val="20"/>
                <w:lang w:val="en"/>
              </w:rPr>
            </w:pPr>
            <w:r>
              <w:rPr>
                <w:rFonts w:ascii="Century Gothic" w:eastAsia="Times New Roman" w:hAnsi="Century Gothic" w:cs="Calibri"/>
                <w:color w:val="212529"/>
                <w:sz w:val="20"/>
                <w:lang w:val="en"/>
              </w:rPr>
              <w:t>HIMSS Priority Points- 10</w:t>
            </w:r>
            <w:bookmarkStart w:id="0" w:name="_GoBack"/>
            <w:bookmarkEnd w:id="0"/>
          </w:p>
          <w:p w14:paraId="4255A61F" w14:textId="61C1E776" w:rsidR="00380254" w:rsidRPr="00F2326A" w:rsidRDefault="00693443" w:rsidP="00380254">
            <w:pPr>
              <w:numPr>
                <w:ilvl w:val="0"/>
                <w:numId w:val="18"/>
              </w:numPr>
              <w:spacing w:before="100" w:beforeAutospacing="1" w:after="100" w:afterAutospacing="1"/>
              <w:rPr>
                <w:rFonts w:ascii="Century Gothic" w:eastAsia="Times New Roman" w:hAnsi="Century Gothic" w:cs="Calibri"/>
                <w:color w:val="212529"/>
                <w:sz w:val="20"/>
                <w:lang w:val="en"/>
              </w:rPr>
            </w:pPr>
            <w:r w:rsidRPr="00F2326A">
              <w:rPr>
                <w:rFonts w:ascii="Century Gothic" w:eastAsia="Times New Roman" w:hAnsi="Century Gothic" w:cs="Calibri"/>
                <w:color w:val="212529"/>
                <w:sz w:val="20"/>
                <w:lang w:val="en"/>
              </w:rPr>
              <w:t>HIMSS Full Conference Badges - 3</w:t>
            </w:r>
          </w:p>
          <w:p w14:paraId="7456E87C" w14:textId="71CE83CF" w:rsidR="00336879" w:rsidRPr="000323AE" w:rsidRDefault="00380254" w:rsidP="008201FF">
            <w:pPr>
              <w:numPr>
                <w:ilvl w:val="0"/>
                <w:numId w:val="18"/>
              </w:numPr>
              <w:spacing w:before="100" w:beforeAutospacing="1" w:after="100" w:afterAutospacing="1"/>
              <w:rPr>
                <w:rFonts w:ascii="Century Gothic" w:hAnsi="Century Gothic" w:cstheme="minorHAnsi"/>
              </w:rPr>
            </w:pPr>
            <w:r w:rsidRPr="00F2326A">
              <w:rPr>
                <w:rFonts w:ascii="Century Gothic" w:eastAsia="Times New Roman" w:hAnsi="Century Gothic" w:cs="Calibri"/>
                <w:color w:val="212529"/>
                <w:sz w:val="20"/>
                <w:lang w:val="en"/>
              </w:rPr>
              <w:t>HIMSS Exhibitor Client Ba</w:t>
            </w:r>
            <w:r w:rsidR="00693443" w:rsidRPr="00F2326A">
              <w:rPr>
                <w:rFonts w:ascii="Century Gothic" w:eastAsia="Times New Roman" w:hAnsi="Century Gothic" w:cs="Calibri"/>
                <w:color w:val="212529"/>
                <w:sz w:val="20"/>
                <w:lang w:val="en"/>
              </w:rPr>
              <w:t xml:space="preserve">dges (you determine the mix) </w:t>
            </w:r>
            <w:r w:rsidR="00A46A7E">
              <w:rPr>
                <w:rFonts w:ascii="Century Gothic" w:eastAsia="Times New Roman" w:hAnsi="Century Gothic" w:cs="Calibri"/>
                <w:color w:val="212529"/>
                <w:sz w:val="20"/>
                <w:lang w:val="en"/>
              </w:rPr>
              <w:t>–</w:t>
            </w:r>
            <w:r w:rsidR="00693443" w:rsidRPr="00F2326A">
              <w:rPr>
                <w:rFonts w:ascii="Century Gothic" w:eastAsia="Times New Roman" w:hAnsi="Century Gothic" w:cs="Calibri"/>
                <w:color w:val="212529"/>
                <w:sz w:val="20"/>
                <w:lang w:val="en"/>
              </w:rPr>
              <w:t xml:space="preserve"> 7</w:t>
            </w:r>
          </w:p>
        </w:tc>
      </w:tr>
      <w:tr w:rsidR="000323AE" w:rsidRPr="000323AE" w14:paraId="383619FB" w14:textId="77777777" w:rsidTr="004B3A06">
        <w:tc>
          <w:tcPr>
            <w:tcW w:w="10615" w:type="dxa"/>
            <w:shd w:val="clear" w:color="auto" w:fill="00B0F0"/>
          </w:tcPr>
          <w:p w14:paraId="324C67C7" w14:textId="77777777" w:rsidR="000323AE" w:rsidRPr="000323AE" w:rsidRDefault="000323AE" w:rsidP="00E164B9">
            <w:pPr>
              <w:rPr>
                <w:rFonts w:ascii="Century Gothic" w:hAnsi="Century Gothic"/>
                <w:b/>
              </w:rPr>
            </w:pPr>
            <w:r w:rsidRPr="000323AE">
              <w:rPr>
                <w:rFonts w:ascii="Century Gothic" w:hAnsi="Century Gothic"/>
                <w:b/>
              </w:rPr>
              <w:t>I</w:t>
            </w:r>
            <w:r w:rsidRPr="000323AE">
              <w:rPr>
                <w:rFonts w:ascii="Century Gothic" w:hAnsi="Century Gothic" w:cstheme="minorHAnsi"/>
                <w:b/>
              </w:rPr>
              <w:t>nvestment</w:t>
            </w:r>
          </w:p>
        </w:tc>
      </w:tr>
      <w:tr w:rsidR="000323AE" w:rsidRPr="000323AE" w14:paraId="57A826F8" w14:textId="77777777" w:rsidTr="004B3A06">
        <w:tc>
          <w:tcPr>
            <w:tcW w:w="10615" w:type="dxa"/>
            <w:shd w:val="clear" w:color="auto" w:fill="auto"/>
          </w:tcPr>
          <w:p w14:paraId="0E8F801D" w14:textId="6AA0FC93" w:rsidR="000323AE" w:rsidRPr="00F2326A" w:rsidRDefault="000323AE" w:rsidP="00E164B9">
            <w:pPr>
              <w:rPr>
                <w:rFonts w:ascii="Century Gothic" w:hAnsi="Century Gothic" w:cstheme="minorHAnsi"/>
                <w:sz w:val="20"/>
              </w:rPr>
            </w:pPr>
            <w:r w:rsidRPr="00F2326A">
              <w:rPr>
                <w:rFonts w:ascii="Century Gothic" w:hAnsi="Century Gothic" w:cstheme="minorHAnsi"/>
                <w:sz w:val="20"/>
              </w:rPr>
              <w:t>$</w:t>
            </w:r>
            <w:r w:rsidR="00A46A7E">
              <w:rPr>
                <w:rFonts w:ascii="Century Gothic" w:hAnsi="Century Gothic" w:cstheme="minorHAnsi"/>
                <w:sz w:val="20"/>
              </w:rPr>
              <w:t>29</w:t>
            </w:r>
            <w:r w:rsidR="00A1093A" w:rsidRPr="00F2326A">
              <w:rPr>
                <w:rFonts w:ascii="Century Gothic" w:hAnsi="Century Gothic" w:cstheme="minorHAnsi"/>
                <w:sz w:val="20"/>
              </w:rPr>
              <w:t>,</w:t>
            </w:r>
            <w:r w:rsidR="00A46A7E">
              <w:rPr>
                <w:rFonts w:ascii="Century Gothic" w:hAnsi="Century Gothic" w:cstheme="minorHAnsi"/>
                <w:sz w:val="20"/>
              </w:rPr>
              <w:t>5</w:t>
            </w:r>
            <w:r w:rsidR="00A1093A" w:rsidRPr="00F2326A">
              <w:rPr>
                <w:rFonts w:ascii="Century Gothic" w:hAnsi="Century Gothic" w:cstheme="minorHAnsi"/>
                <w:sz w:val="20"/>
              </w:rPr>
              <w:t>00</w:t>
            </w:r>
            <w:r w:rsidRPr="00F2326A">
              <w:rPr>
                <w:rFonts w:ascii="Century Gothic" w:hAnsi="Century Gothic" w:cstheme="minorHAnsi"/>
                <w:sz w:val="20"/>
              </w:rPr>
              <w:t xml:space="preserve"> – Corporate Member Rate</w:t>
            </w:r>
          </w:p>
          <w:p w14:paraId="3232886A" w14:textId="72A9F9E1" w:rsidR="000323AE" w:rsidRPr="00F2326A" w:rsidRDefault="000323AE" w:rsidP="00A46A7E">
            <w:pPr>
              <w:rPr>
                <w:rFonts w:ascii="Century Gothic" w:hAnsi="Century Gothic" w:cstheme="minorHAnsi"/>
                <w:sz w:val="20"/>
              </w:rPr>
            </w:pPr>
            <w:r w:rsidRPr="00F2326A">
              <w:rPr>
                <w:rFonts w:ascii="Century Gothic" w:hAnsi="Century Gothic" w:cstheme="minorHAnsi"/>
                <w:sz w:val="20"/>
              </w:rPr>
              <w:t>$</w:t>
            </w:r>
            <w:r w:rsidR="00A46A7E">
              <w:rPr>
                <w:rFonts w:ascii="Century Gothic" w:hAnsi="Century Gothic" w:cstheme="minorHAnsi"/>
                <w:sz w:val="20"/>
              </w:rPr>
              <w:t>32,000</w:t>
            </w:r>
            <w:r w:rsidRPr="00F2326A">
              <w:rPr>
                <w:rFonts w:ascii="Century Gothic" w:hAnsi="Century Gothic" w:cstheme="minorHAnsi"/>
                <w:sz w:val="20"/>
              </w:rPr>
              <w:t xml:space="preserve"> – Non Member Rate</w:t>
            </w:r>
          </w:p>
        </w:tc>
      </w:tr>
      <w:tr w:rsidR="000323AE" w:rsidRPr="000323AE" w14:paraId="4ED73C46" w14:textId="77777777" w:rsidTr="004B3A06">
        <w:tc>
          <w:tcPr>
            <w:tcW w:w="10615" w:type="dxa"/>
          </w:tcPr>
          <w:p w14:paraId="7DA5706F" w14:textId="2BCF07DC" w:rsidR="000323AE" w:rsidRPr="00F2326A" w:rsidRDefault="000323AE" w:rsidP="00E164B9">
            <w:pPr>
              <w:rPr>
                <w:rFonts w:ascii="Century Gothic" w:hAnsi="Century Gothic" w:cstheme="minorHAnsi"/>
                <w:sz w:val="20"/>
              </w:rPr>
            </w:pPr>
            <w:r w:rsidRPr="00F2326A">
              <w:rPr>
                <w:rFonts w:ascii="Century Gothic" w:hAnsi="Century Gothic" w:cstheme="minorHAnsi"/>
                <w:b/>
                <w:sz w:val="20"/>
              </w:rPr>
              <w:t>GL:</w:t>
            </w:r>
            <w:r w:rsidR="00A1093A" w:rsidRPr="00F2326A">
              <w:rPr>
                <w:rFonts w:ascii="Century Gothic" w:hAnsi="Century Gothic" w:cstheme="minorHAnsi"/>
                <w:sz w:val="20"/>
              </w:rPr>
              <w:t xml:space="preserve">  401204-3403</w:t>
            </w:r>
          </w:p>
        </w:tc>
      </w:tr>
    </w:tbl>
    <w:p w14:paraId="19A5BF4F" w14:textId="609D83DB" w:rsidR="008679A2" w:rsidRDefault="008679A2">
      <w:pPr>
        <w:rPr>
          <w:rFonts w:ascii="Century Gothic" w:hAnsi="Century Gothic"/>
        </w:rPr>
      </w:pPr>
    </w:p>
    <w:p w14:paraId="62274CEA" w14:textId="77777777" w:rsidR="00F2326A" w:rsidRDefault="00F2326A" w:rsidP="00F2326A">
      <w:pPr>
        <w:jc w:val="center"/>
        <w:rPr>
          <w:rFonts w:ascii="Century Gothic" w:hAnsi="Century Gothic"/>
          <w:b/>
        </w:rPr>
      </w:pPr>
    </w:p>
    <w:p w14:paraId="62A0C979" w14:textId="77777777" w:rsidR="00F2326A" w:rsidRDefault="00F2326A" w:rsidP="00F2326A">
      <w:pPr>
        <w:jc w:val="center"/>
        <w:rPr>
          <w:rFonts w:ascii="Century Gothic" w:hAnsi="Century Gothic"/>
          <w:b/>
        </w:rPr>
      </w:pPr>
    </w:p>
    <w:p w14:paraId="2D67E038" w14:textId="77777777" w:rsidR="00F2326A" w:rsidRDefault="00F2326A" w:rsidP="00F2326A">
      <w:pPr>
        <w:jc w:val="center"/>
        <w:rPr>
          <w:rFonts w:ascii="Century Gothic" w:hAnsi="Century Gothic"/>
          <w:b/>
        </w:rPr>
      </w:pPr>
    </w:p>
    <w:p w14:paraId="27BC8F18" w14:textId="4D5E1567" w:rsidR="00F2326A" w:rsidRDefault="00F2326A" w:rsidP="00F2326A">
      <w:pPr>
        <w:jc w:val="center"/>
        <w:rPr>
          <w:rFonts w:ascii="Century Gothic" w:hAnsi="Century Gothic"/>
        </w:rPr>
      </w:pPr>
      <w:r w:rsidRPr="00C459E7">
        <w:rPr>
          <w:rFonts w:ascii="Century Gothic" w:hAnsi="Century Gothic"/>
          <w:b/>
        </w:rPr>
        <w:t>New For HIMSS23</w:t>
      </w:r>
      <w:r>
        <w:rPr>
          <w:rFonts w:ascii="Century Gothic" w:hAnsi="Century Gothic"/>
        </w:rPr>
        <w:t xml:space="preserve"> – </w:t>
      </w:r>
      <w:r w:rsidRPr="00E378F2">
        <w:rPr>
          <w:rFonts w:ascii="Century Gothic" w:hAnsi="Century Gothic"/>
          <w:b/>
        </w:rPr>
        <w:t>Media Amplification Options</w:t>
      </w:r>
    </w:p>
    <w:tbl>
      <w:tblPr>
        <w:tblW w:w="9636" w:type="dxa"/>
        <w:jc w:val="center"/>
        <w:tblLook w:val="04A0" w:firstRow="1" w:lastRow="0" w:firstColumn="1" w:lastColumn="0" w:noHBand="0" w:noVBand="1"/>
      </w:tblPr>
      <w:tblGrid>
        <w:gridCol w:w="2140"/>
        <w:gridCol w:w="4020"/>
        <w:gridCol w:w="1600"/>
        <w:gridCol w:w="1640"/>
        <w:gridCol w:w="236"/>
      </w:tblGrid>
      <w:tr w:rsidR="00B949EF" w:rsidRPr="00A95AF5" w14:paraId="59428448" w14:textId="77777777" w:rsidTr="00E703A2">
        <w:trPr>
          <w:trHeight w:val="552"/>
          <w:jc w:val="center"/>
        </w:trPr>
        <w:tc>
          <w:tcPr>
            <w:tcW w:w="2140" w:type="dxa"/>
            <w:tcBorders>
              <w:top w:val="single" w:sz="8" w:space="0" w:color="auto"/>
              <w:left w:val="single" w:sz="8" w:space="0" w:color="auto"/>
              <w:bottom w:val="nil"/>
              <w:right w:val="nil"/>
            </w:tcBorders>
            <w:shd w:val="clear" w:color="000000" w:fill="FFFFFF"/>
            <w:vAlign w:val="bottom"/>
            <w:hideMark/>
          </w:tcPr>
          <w:p w14:paraId="7C410BE2" w14:textId="77777777" w:rsidR="00B949EF" w:rsidRPr="00A95AF5" w:rsidRDefault="00B949EF" w:rsidP="00E703A2">
            <w:pPr>
              <w:spacing w:after="0" w:line="240" w:lineRule="auto"/>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BRANDING &amp; TRAFFIC DRIVING</w:t>
            </w:r>
          </w:p>
        </w:tc>
        <w:tc>
          <w:tcPr>
            <w:tcW w:w="4020" w:type="dxa"/>
            <w:tcBorders>
              <w:top w:val="single" w:sz="8" w:space="0" w:color="auto"/>
              <w:left w:val="nil"/>
              <w:bottom w:val="nil"/>
              <w:right w:val="nil"/>
            </w:tcBorders>
            <w:shd w:val="clear" w:color="000000" w:fill="FFFFFF"/>
            <w:noWrap/>
            <w:vAlign w:val="bottom"/>
            <w:hideMark/>
          </w:tcPr>
          <w:p w14:paraId="6671CF37" w14:textId="77777777" w:rsidR="00B949EF" w:rsidRPr="00A95AF5" w:rsidRDefault="00B949EF" w:rsidP="00E703A2">
            <w:pPr>
              <w:spacing w:after="0" w:line="240" w:lineRule="auto"/>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DETAILS</w:t>
            </w:r>
          </w:p>
        </w:tc>
        <w:tc>
          <w:tcPr>
            <w:tcW w:w="1600" w:type="dxa"/>
            <w:tcBorders>
              <w:top w:val="single" w:sz="8" w:space="0" w:color="auto"/>
              <w:left w:val="nil"/>
              <w:bottom w:val="nil"/>
              <w:right w:val="nil"/>
            </w:tcBorders>
            <w:shd w:val="clear" w:color="000000" w:fill="FFFFFF"/>
            <w:vAlign w:val="bottom"/>
            <w:hideMark/>
          </w:tcPr>
          <w:p w14:paraId="37276366" w14:textId="77777777" w:rsidR="00B949EF" w:rsidRPr="00A95AF5" w:rsidRDefault="00B949EF" w:rsidP="00E703A2">
            <w:pPr>
              <w:spacing w:after="0" w:line="240" w:lineRule="auto"/>
              <w:jc w:val="center"/>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TIMING</w:t>
            </w:r>
          </w:p>
        </w:tc>
        <w:tc>
          <w:tcPr>
            <w:tcW w:w="1640" w:type="dxa"/>
            <w:tcBorders>
              <w:top w:val="single" w:sz="8" w:space="0" w:color="auto"/>
              <w:left w:val="nil"/>
              <w:bottom w:val="nil"/>
              <w:right w:val="nil"/>
            </w:tcBorders>
            <w:shd w:val="clear" w:color="000000" w:fill="FFFFFF"/>
            <w:noWrap/>
            <w:vAlign w:val="bottom"/>
            <w:hideMark/>
          </w:tcPr>
          <w:p w14:paraId="7D1D018A" w14:textId="77777777" w:rsidR="00B949EF" w:rsidRPr="00A95AF5" w:rsidRDefault="00B949EF" w:rsidP="00E703A2">
            <w:pPr>
              <w:spacing w:after="0" w:line="240" w:lineRule="auto"/>
              <w:jc w:val="center"/>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IMPRESSIONS</w:t>
            </w:r>
          </w:p>
        </w:tc>
        <w:tc>
          <w:tcPr>
            <w:tcW w:w="236" w:type="dxa"/>
            <w:tcBorders>
              <w:top w:val="single" w:sz="8" w:space="0" w:color="auto"/>
              <w:left w:val="nil"/>
              <w:bottom w:val="nil"/>
              <w:right w:val="single" w:sz="8" w:space="0" w:color="auto"/>
            </w:tcBorders>
            <w:shd w:val="clear" w:color="000000" w:fill="FFFFFF"/>
            <w:noWrap/>
            <w:vAlign w:val="bottom"/>
          </w:tcPr>
          <w:p w14:paraId="5CD101E5" w14:textId="77777777" w:rsidR="00B949EF" w:rsidRPr="00A95AF5" w:rsidRDefault="00B949EF" w:rsidP="00E703A2">
            <w:pPr>
              <w:spacing w:after="0" w:line="240" w:lineRule="auto"/>
              <w:jc w:val="center"/>
              <w:rPr>
                <w:rFonts w:ascii="Century Gothic" w:eastAsia="Times New Roman" w:hAnsi="Century Gothic" w:cs="Calibri"/>
                <w:b/>
                <w:bCs/>
                <w:color w:val="000000"/>
                <w:sz w:val="20"/>
                <w:u w:val="single"/>
              </w:rPr>
            </w:pPr>
          </w:p>
        </w:tc>
      </w:tr>
      <w:tr w:rsidR="00B949EF" w:rsidRPr="00A95AF5" w14:paraId="73F3494D" w14:textId="77777777" w:rsidTr="00E703A2">
        <w:trPr>
          <w:trHeight w:val="552"/>
          <w:jc w:val="center"/>
        </w:trPr>
        <w:tc>
          <w:tcPr>
            <w:tcW w:w="2140" w:type="dxa"/>
            <w:tcBorders>
              <w:top w:val="nil"/>
              <w:left w:val="single" w:sz="8" w:space="0" w:color="auto"/>
              <w:bottom w:val="nil"/>
              <w:right w:val="nil"/>
            </w:tcBorders>
            <w:shd w:val="clear" w:color="000000" w:fill="FFFFFF"/>
            <w:noWrap/>
            <w:vAlign w:val="bottom"/>
            <w:hideMark/>
          </w:tcPr>
          <w:p w14:paraId="67D9B30B"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Digital Display</w:t>
            </w:r>
          </w:p>
        </w:tc>
        <w:tc>
          <w:tcPr>
            <w:tcW w:w="4020" w:type="dxa"/>
            <w:tcBorders>
              <w:top w:val="nil"/>
              <w:left w:val="nil"/>
              <w:bottom w:val="nil"/>
              <w:right w:val="nil"/>
            </w:tcBorders>
            <w:shd w:val="clear" w:color="000000" w:fill="FFFFFF"/>
            <w:vAlign w:val="bottom"/>
            <w:hideMark/>
          </w:tcPr>
          <w:p w14:paraId="25B694A0"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RON - Mix of digital units including High-Impact</w:t>
            </w:r>
          </w:p>
        </w:tc>
        <w:tc>
          <w:tcPr>
            <w:tcW w:w="1600" w:type="dxa"/>
            <w:tcBorders>
              <w:top w:val="nil"/>
              <w:left w:val="nil"/>
              <w:bottom w:val="nil"/>
              <w:right w:val="nil"/>
            </w:tcBorders>
            <w:shd w:val="clear" w:color="000000" w:fill="FFFFFF"/>
            <w:vAlign w:val="bottom"/>
            <w:hideMark/>
          </w:tcPr>
          <w:p w14:paraId="6870799E"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PRE; DURING and/or POST</w:t>
            </w:r>
          </w:p>
        </w:tc>
        <w:tc>
          <w:tcPr>
            <w:tcW w:w="1640" w:type="dxa"/>
            <w:tcBorders>
              <w:top w:val="nil"/>
              <w:left w:val="nil"/>
              <w:bottom w:val="nil"/>
              <w:right w:val="nil"/>
            </w:tcBorders>
            <w:shd w:val="clear" w:color="000000" w:fill="FFFFFF"/>
            <w:noWrap/>
            <w:vAlign w:val="bottom"/>
            <w:hideMark/>
          </w:tcPr>
          <w:p w14:paraId="3DF684C8"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100,000</w:t>
            </w:r>
          </w:p>
        </w:tc>
        <w:tc>
          <w:tcPr>
            <w:tcW w:w="236" w:type="dxa"/>
            <w:tcBorders>
              <w:top w:val="nil"/>
              <w:left w:val="nil"/>
              <w:bottom w:val="nil"/>
              <w:right w:val="single" w:sz="8" w:space="0" w:color="auto"/>
            </w:tcBorders>
            <w:shd w:val="clear" w:color="000000" w:fill="FFFFFF"/>
            <w:noWrap/>
            <w:vAlign w:val="bottom"/>
          </w:tcPr>
          <w:p w14:paraId="3550B317"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r w:rsidR="00B949EF" w:rsidRPr="00A95AF5" w14:paraId="59B7627A" w14:textId="77777777" w:rsidTr="00E703A2">
        <w:trPr>
          <w:trHeight w:val="288"/>
          <w:jc w:val="center"/>
        </w:trPr>
        <w:tc>
          <w:tcPr>
            <w:tcW w:w="2140" w:type="dxa"/>
            <w:tcBorders>
              <w:top w:val="nil"/>
              <w:left w:val="single" w:sz="8" w:space="0" w:color="auto"/>
              <w:bottom w:val="single" w:sz="8" w:space="0" w:color="auto"/>
              <w:right w:val="nil"/>
            </w:tcBorders>
            <w:shd w:val="clear" w:color="000000" w:fill="FFFFFF"/>
            <w:noWrap/>
            <w:vAlign w:val="bottom"/>
            <w:hideMark/>
          </w:tcPr>
          <w:p w14:paraId="575007E8"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4020" w:type="dxa"/>
            <w:tcBorders>
              <w:top w:val="nil"/>
              <w:left w:val="nil"/>
              <w:bottom w:val="single" w:sz="8" w:space="0" w:color="auto"/>
              <w:right w:val="nil"/>
            </w:tcBorders>
            <w:shd w:val="clear" w:color="000000" w:fill="FFFFFF"/>
            <w:vAlign w:val="bottom"/>
            <w:hideMark/>
          </w:tcPr>
          <w:p w14:paraId="344C2FB7"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1600" w:type="dxa"/>
            <w:tcBorders>
              <w:top w:val="nil"/>
              <w:left w:val="nil"/>
              <w:bottom w:val="single" w:sz="8" w:space="0" w:color="auto"/>
              <w:right w:val="nil"/>
            </w:tcBorders>
            <w:shd w:val="clear" w:color="000000" w:fill="FFFFFF"/>
            <w:vAlign w:val="bottom"/>
            <w:hideMark/>
          </w:tcPr>
          <w:p w14:paraId="69CF508D"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1640" w:type="dxa"/>
            <w:tcBorders>
              <w:top w:val="nil"/>
              <w:left w:val="nil"/>
              <w:bottom w:val="single" w:sz="8" w:space="0" w:color="auto"/>
              <w:right w:val="nil"/>
            </w:tcBorders>
            <w:shd w:val="clear" w:color="000000" w:fill="FFFFFF"/>
            <w:noWrap/>
            <w:vAlign w:val="bottom"/>
            <w:hideMark/>
          </w:tcPr>
          <w:p w14:paraId="51521F97" w14:textId="77777777" w:rsidR="00B949EF" w:rsidRPr="00A95AF5" w:rsidRDefault="00B949EF" w:rsidP="00E703A2">
            <w:pPr>
              <w:spacing w:after="0" w:line="240" w:lineRule="auto"/>
              <w:jc w:val="center"/>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236" w:type="dxa"/>
            <w:tcBorders>
              <w:top w:val="nil"/>
              <w:left w:val="nil"/>
              <w:bottom w:val="single" w:sz="8" w:space="0" w:color="auto"/>
              <w:right w:val="single" w:sz="8" w:space="0" w:color="auto"/>
            </w:tcBorders>
            <w:shd w:val="clear" w:color="000000" w:fill="FFFFFF"/>
            <w:noWrap/>
            <w:vAlign w:val="bottom"/>
          </w:tcPr>
          <w:p w14:paraId="5692D30C" w14:textId="77777777" w:rsidR="00B949EF" w:rsidRPr="00A95AF5" w:rsidRDefault="00B949EF" w:rsidP="00E703A2">
            <w:pPr>
              <w:spacing w:after="0" w:line="240" w:lineRule="auto"/>
              <w:jc w:val="center"/>
              <w:rPr>
                <w:rFonts w:ascii="Century Gothic" w:eastAsia="Times New Roman" w:hAnsi="Century Gothic" w:cs="Calibri"/>
                <w:color w:val="000000"/>
              </w:rPr>
            </w:pPr>
          </w:p>
        </w:tc>
      </w:tr>
      <w:tr w:rsidR="00B949EF" w:rsidRPr="00A95AF5" w14:paraId="2B437E4C" w14:textId="77777777" w:rsidTr="00E703A2">
        <w:trPr>
          <w:trHeight w:val="288"/>
          <w:jc w:val="center"/>
        </w:trPr>
        <w:tc>
          <w:tcPr>
            <w:tcW w:w="2140" w:type="dxa"/>
            <w:tcBorders>
              <w:top w:val="nil"/>
              <w:left w:val="nil"/>
              <w:bottom w:val="single" w:sz="8" w:space="0" w:color="auto"/>
              <w:right w:val="nil"/>
            </w:tcBorders>
            <w:shd w:val="clear" w:color="000000" w:fill="FFFFFF"/>
            <w:noWrap/>
            <w:vAlign w:val="bottom"/>
            <w:hideMark/>
          </w:tcPr>
          <w:p w14:paraId="6B49CA78"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4020" w:type="dxa"/>
            <w:tcBorders>
              <w:top w:val="nil"/>
              <w:left w:val="nil"/>
              <w:bottom w:val="nil"/>
              <w:right w:val="nil"/>
            </w:tcBorders>
            <w:shd w:val="clear" w:color="000000" w:fill="FFFFFF"/>
            <w:vAlign w:val="bottom"/>
            <w:hideMark/>
          </w:tcPr>
          <w:p w14:paraId="08E949DE"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1600" w:type="dxa"/>
            <w:tcBorders>
              <w:top w:val="nil"/>
              <w:left w:val="nil"/>
              <w:bottom w:val="nil"/>
              <w:right w:val="nil"/>
            </w:tcBorders>
            <w:shd w:val="clear" w:color="000000" w:fill="FFFFFF"/>
            <w:vAlign w:val="bottom"/>
            <w:hideMark/>
          </w:tcPr>
          <w:p w14:paraId="78C38F41"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1640" w:type="dxa"/>
            <w:tcBorders>
              <w:top w:val="nil"/>
              <w:left w:val="nil"/>
              <w:bottom w:val="nil"/>
              <w:right w:val="nil"/>
            </w:tcBorders>
            <w:shd w:val="clear" w:color="000000" w:fill="FFFFFF"/>
            <w:noWrap/>
            <w:vAlign w:val="bottom"/>
            <w:hideMark/>
          </w:tcPr>
          <w:p w14:paraId="015BA701" w14:textId="77777777" w:rsidR="00B949EF" w:rsidRPr="00A95AF5" w:rsidRDefault="00B949EF" w:rsidP="00E703A2">
            <w:pPr>
              <w:spacing w:after="0" w:line="240" w:lineRule="auto"/>
              <w:jc w:val="center"/>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236" w:type="dxa"/>
            <w:tcBorders>
              <w:top w:val="nil"/>
              <w:left w:val="nil"/>
              <w:bottom w:val="single" w:sz="8" w:space="0" w:color="auto"/>
              <w:right w:val="nil"/>
            </w:tcBorders>
            <w:shd w:val="clear" w:color="000000" w:fill="FFFFFF"/>
            <w:noWrap/>
            <w:vAlign w:val="bottom"/>
          </w:tcPr>
          <w:p w14:paraId="3422848A" w14:textId="77777777" w:rsidR="00B949EF" w:rsidRPr="00A95AF5" w:rsidRDefault="00B949EF" w:rsidP="00E703A2">
            <w:pPr>
              <w:spacing w:after="0" w:line="240" w:lineRule="auto"/>
              <w:jc w:val="center"/>
              <w:rPr>
                <w:rFonts w:ascii="Century Gothic" w:eastAsia="Times New Roman" w:hAnsi="Century Gothic" w:cs="Calibri"/>
                <w:color w:val="000000"/>
              </w:rPr>
            </w:pPr>
          </w:p>
        </w:tc>
      </w:tr>
      <w:tr w:rsidR="00B949EF" w:rsidRPr="00A95AF5" w14:paraId="1DAFAE8A" w14:textId="77777777" w:rsidTr="00E703A2">
        <w:trPr>
          <w:trHeight w:val="276"/>
          <w:jc w:val="center"/>
        </w:trPr>
        <w:tc>
          <w:tcPr>
            <w:tcW w:w="2140" w:type="dxa"/>
            <w:tcBorders>
              <w:top w:val="nil"/>
              <w:left w:val="single" w:sz="8" w:space="0" w:color="auto"/>
              <w:bottom w:val="nil"/>
              <w:right w:val="nil"/>
            </w:tcBorders>
            <w:shd w:val="clear" w:color="000000" w:fill="FFFFFF"/>
            <w:noWrap/>
            <w:vAlign w:val="bottom"/>
            <w:hideMark/>
          </w:tcPr>
          <w:p w14:paraId="5750F89F" w14:textId="77777777" w:rsidR="00B949EF" w:rsidRPr="00A95AF5" w:rsidRDefault="00B949EF" w:rsidP="00E703A2">
            <w:pPr>
              <w:spacing w:after="0" w:line="240" w:lineRule="auto"/>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MULTIMEDIA</w:t>
            </w:r>
          </w:p>
        </w:tc>
        <w:tc>
          <w:tcPr>
            <w:tcW w:w="4020" w:type="dxa"/>
            <w:tcBorders>
              <w:top w:val="single" w:sz="8" w:space="0" w:color="auto"/>
              <w:left w:val="nil"/>
              <w:bottom w:val="nil"/>
              <w:right w:val="nil"/>
            </w:tcBorders>
            <w:shd w:val="clear" w:color="000000" w:fill="FFFFFF"/>
            <w:vAlign w:val="bottom"/>
            <w:hideMark/>
          </w:tcPr>
          <w:p w14:paraId="585EC723" w14:textId="77777777" w:rsidR="00B949EF" w:rsidRPr="00A95AF5" w:rsidRDefault="00B949EF" w:rsidP="00E703A2">
            <w:pPr>
              <w:spacing w:after="0" w:line="240" w:lineRule="auto"/>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DETAILS</w:t>
            </w:r>
          </w:p>
        </w:tc>
        <w:tc>
          <w:tcPr>
            <w:tcW w:w="1600" w:type="dxa"/>
            <w:tcBorders>
              <w:top w:val="single" w:sz="8" w:space="0" w:color="auto"/>
              <w:left w:val="nil"/>
              <w:bottom w:val="nil"/>
              <w:right w:val="nil"/>
            </w:tcBorders>
            <w:shd w:val="clear" w:color="000000" w:fill="FFFFFF"/>
            <w:vAlign w:val="bottom"/>
            <w:hideMark/>
          </w:tcPr>
          <w:p w14:paraId="470A63EE" w14:textId="77777777" w:rsidR="00B949EF" w:rsidRPr="00A95AF5" w:rsidRDefault="00B949EF" w:rsidP="00E703A2">
            <w:pPr>
              <w:spacing w:after="0" w:line="240" w:lineRule="auto"/>
              <w:jc w:val="center"/>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TIMING</w:t>
            </w:r>
          </w:p>
        </w:tc>
        <w:tc>
          <w:tcPr>
            <w:tcW w:w="1640" w:type="dxa"/>
            <w:tcBorders>
              <w:top w:val="single" w:sz="8" w:space="0" w:color="auto"/>
              <w:left w:val="nil"/>
              <w:bottom w:val="nil"/>
              <w:right w:val="nil"/>
            </w:tcBorders>
            <w:shd w:val="clear" w:color="000000" w:fill="FFFFFF"/>
            <w:noWrap/>
            <w:vAlign w:val="bottom"/>
            <w:hideMark/>
          </w:tcPr>
          <w:p w14:paraId="74A86F9C" w14:textId="77777777" w:rsidR="00B949EF" w:rsidRPr="00A95AF5" w:rsidRDefault="00B949EF" w:rsidP="00E703A2">
            <w:pPr>
              <w:spacing w:after="0" w:line="240" w:lineRule="auto"/>
              <w:jc w:val="center"/>
              <w:rPr>
                <w:rFonts w:ascii="Century Gothic" w:eastAsia="Times New Roman" w:hAnsi="Century Gothic" w:cs="Calibri"/>
                <w:b/>
                <w:bCs/>
                <w:color w:val="000000"/>
                <w:sz w:val="20"/>
                <w:u w:val="single"/>
              </w:rPr>
            </w:pPr>
            <w:r w:rsidRPr="00A95AF5">
              <w:rPr>
                <w:rFonts w:ascii="Century Gothic" w:eastAsia="Times New Roman" w:hAnsi="Century Gothic" w:cs="Calibri"/>
                <w:b/>
                <w:bCs/>
                <w:color w:val="000000"/>
                <w:sz w:val="20"/>
                <w:u w:val="single"/>
              </w:rPr>
              <w:t>FREQUENCY</w:t>
            </w:r>
          </w:p>
        </w:tc>
        <w:tc>
          <w:tcPr>
            <w:tcW w:w="236" w:type="dxa"/>
            <w:tcBorders>
              <w:top w:val="nil"/>
              <w:left w:val="nil"/>
              <w:bottom w:val="nil"/>
              <w:right w:val="single" w:sz="8" w:space="0" w:color="auto"/>
            </w:tcBorders>
            <w:shd w:val="clear" w:color="000000" w:fill="FFFFFF"/>
            <w:noWrap/>
            <w:vAlign w:val="bottom"/>
          </w:tcPr>
          <w:p w14:paraId="7CCE9ED1" w14:textId="77777777" w:rsidR="00B949EF" w:rsidRPr="00A95AF5" w:rsidRDefault="00B949EF" w:rsidP="00E703A2">
            <w:pPr>
              <w:spacing w:after="0" w:line="240" w:lineRule="auto"/>
              <w:jc w:val="center"/>
              <w:rPr>
                <w:rFonts w:ascii="Century Gothic" w:eastAsia="Times New Roman" w:hAnsi="Century Gothic" w:cs="Calibri"/>
                <w:b/>
                <w:bCs/>
                <w:color w:val="000000"/>
                <w:sz w:val="20"/>
                <w:u w:val="single"/>
              </w:rPr>
            </w:pPr>
          </w:p>
        </w:tc>
      </w:tr>
      <w:tr w:rsidR="00B949EF" w:rsidRPr="00A95AF5" w14:paraId="115AA316" w14:textId="77777777" w:rsidTr="00E703A2">
        <w:trPr>
          <w:trHeight w:val="276"/>
          <w:jc w:val="center"/>
        </w:trPr>
        <w:tc>
          <w:tcPr>
            <w:tcW w:w="2140" w:type="dxa"/>
            <w:tcBorders>
              <w:top w:val="nil"/>
              <w:left w:val="single" w:sz="8" w:space="0" w:color="auto"/>
              <w:bottom w:val="nil"/>
              <w:right w:val="nil"/>
            </w:tcBorders>
            <w:shd w:val="clear" w:color="000000" w:fill="FFFFFF"/>
            <w:noWrap/>
            <w:vAlign w:val="bottom"/>
            <w:hideMark/>
          </w:tcPr>
          <w:p w14:paraId="77C7AC49"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Podcast</w:t>
            </w:r>
          </w:p>
        </w:tc>
        <w:tc>
          <w:tcPr>
            <w:tcW w:w="4020" w:type="dxa"/>
            <w:tcBorders>
              <w:top w:val="nil"/>
              <w:left w:val="nil"/>
              <w:bottom w:val="nil"/>
              <w:right w:val="nil"/>
            </w:tcBorders>
            <w:shd w:val="clear" w:color="000000" w:fill="FFFFFF"/>
            <w:vAlign w:val="bottom"/>
            <w:hideMark/>
          </w:tcPr>
          <w:p w14:paraId="422969A6"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Custom Podcast Series: Industry Solutions</w:t>
            </w:r>
          </w:p>
        </w:tc>
        <w:tc>
          <w:tcPr>
            <w:tcW w:w="1600" w:type="dxa"/>
            <w:tcBorders>
              <w:top w:val="nil"/>
              <w:left w:val="nil"/>
              <w:bottom w:val="nil"/>
              <w:right w:val="nil"/>
            </w:tcBorders>
            <w:shd w:val="clear" w:color="000000" w:fill="FFFFFF"/>
            <w:vAlign w:val="bottom"/>
            <w:hideMark/>
          </w:tcPr>
          <w:p w14:paraId="49C6EC55"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PRE</w:t>
            </w:r>
          </w:p>
        </w:tc>
        <w:tc>
          <w:tcPr>
            <w:tcW w:w="1640" w:type="dxa"/>
            <w:tcBorders>
              <w:top w:val="nil"/>
              <w:left w:val="nil"/>
              <w:bottom w:val="nil"/>
              <w:right w:val="nil"/>
            </w:tcBorders>
            <w:shd w:val="clear" w:color="000000" w:fill="FFFFFF"/>
            <w:noWrap/>
            <w:vAlign w:val="bottom"/>
            <w:hideMark/>
          </w:tcPr>
          <w:p w14:paraId="6F654959"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1X</w:t>
            </w:r>
          </w:p>
        </w:tc>
        <w:tc>
          <w:tcPr>
            <w:tcW w:w="236" w:type="dxa"/>
            <w:tcBorders>
              <w:top w:val="nil"/>
              <w:left w:val="nil"/>
              <w:bottom w:val="nil"/>
              <w:right w:val="single" w:sz="8" w:space="0" w:color="auto"/>
            </w:tcBorders>
            <w:shd w:val="clear" w:color="000000" w:fill="FFFFFF"/>
            <w:noWrap/>
            <w:vAlign w:val="bottom"/>
          </w:tcPr>
          <w:p w14:paraId="1BBBDEAF"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r w:rsidR="00B949EF" w:rsidRPr="00A95AF5" w14:paraId="76CC74D0" w14:textId="77777777" w:rsidTr="00E703A2">
        <w:trPr>
          <w:trHeight w:val="276"/>
          <w:jc w:val="center"/>
        </w:trPr>
        <w:tc>
          <w:tcPr>
            <w:tcW w:w="2140" w:type="dxa"/>
            <w:tcBorders>
              <w:top w:val="nil"/>
              <w:left w:val="single" w:sz="8" w:space="0" w:color="auto"/>
              <w:right w:val="nil"/>
            </w:tcBorders>
            <w:shd w:val="clear" w:color="000000" w:fill="FFFFFF"/>
            <w:noWrap/>
            <w:vAlign w:val="bottom"/>
            <w:hideMark/>
          </w:tcPr>
          <w:p w14:paraId="5D2F4FB8"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HIMSS TV</w:t>
            </w:r>
          </w:p>
        </w:tc>
        <w:tc>
          <w:tcPr>
            <w:tcW w:w="4020" w:type="dxa"/>
            <w:tcBorders>
              <w:top w:val="nil"/>
              <w:left w:val="nil"/>
              <w:right w:val="nil"/>
            </w:tcBorders>
            <w:shd w:val="clear" w:color="000000" w:fill="FFFFFF"/>
            <w:vAlign w:val="bottom"/>
            <w:hideMark/>
          </w:tcPr>
          <w:p w14:paraId="7B121FAE"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HIMSS Happenings - 2-3 minute</w:t>
            </w:r>
          </w:p>
        </w:tc>
        <w:tc>
          <w:tcPr>
            <w:tcW w:w="1600" w:type="dxa"/>
            <w:tcBorders>
              <w:top w:val="nil"/>
              <w:left w:val="nil"/>
              <w:right w:val="nil"/>
            </w:tcBorders>
            <w:shd w:val="clear" w:color="000000" w:fill="FFFFFF"/>
            <w:vAlign w:val="bottom"/>
            <w:hideMark/>
          </w:tcPr>
          <w:p w14:paraId="01564E40"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DURING</w:t>
            </w:r>
          </w:p>
        </w:tc>
        <w:tc>
          <w:tcPr>
            <w:tcW w:w="1640" w:type="dxa"/>
            <w:tcBorders>
              <w:top w:val="nil"/>
              <w:left w:val="nil"/>
              <w:right w:val="nil"/>
            </w:tcBorders>
            <w:shd w:val="clear" w:color="000000" w:fill="FFFFFF"/>
            <w:noWrap/>
            <w:vAlign w:val="bottom"/>
            <w:hideMark/>
          </w:tcPr>
          <w:p w14:paraId="6704A06D"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50,000</w:t>
            </w:r>
          </w:p>
        </w:tc>
        <w:tc>
          <w:tcPr>
            <w:tcW w:w="236" w:type="dxa"/>
            <w:tcBorders>
              <w:top w:val="nil"/>
              <w:left w:val="nil"/>
              <w:right w:val="single" w:sz="8" w:space="0" w:color="auto"/>
            </w:tcBorders>
            <w:shd w:val="clear" w:color="000000" w:fill="FFFFFF"/>
            <w:noWrap/>
            <w:vAlign w:val="bottom"/>
          </w:tcPr>
          <w:p w14:paraId="378B51C3"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r w:rsidR="00B949EF" w:rsidRPr="00A95AF5" w14:paraId="3AD1C115" w14:textId="77777777" w:rsidTr="00E703A2">
        <w:trPr>
          <w:trHeight w:val="276"/>
          <w:jc w:val="center"/>
        </w:trPr>
        <w:tc>
          <w:tcPr>
            <w:tcW w:w="2140" w:type="dxa"/>
            <w:tcBorders>
              <w:top w:val="nil"/>
              <w:left w:val="single" w:sz="8" w:space="0" w:color="auto"/>
              <w:bottom w:val="single" w:sz="4" w:space="0" w:color="auto"/>
              <w:right w:val="nil"/>
            </w:tcBorders>
            <w:shd w:val="clear" w:color="000000" w:fill="FFFFFF"/>
            <w:noWrap/>
            <w:vAlign w:val="bottom"/>
            <w:hideMark/>
          </w:tcPr>
          <w:p w14:paraId="1CAA3AA3"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HIMSS TV</w:t>
            </w:r>
          </w:p>
        </w:tc>
        <w:tc>
          <w:tcPr>
            <w:tcW w:w="4020" w:type="dxa"/>
            <w:tcBorders>
              <w:top w:val="nil"/>
              <w:left w:val="nil"/>
              <w:bottom w:val="single" w:sz="4" w:space="0" w:color="auto"/>
              <w:right w:val="nil"/>
            </w:tcBorders>
            <w:shd w:val="clear" w:color="000000" w:fill="FFFFFF"/>
            <w:vAlign w:val="bottom"/>
            <w:hideMark/>
          </w:tcPr>
          <w:p w14:paraId="4998486B"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Escalator Pitch - :60 seconds</w:t>
            </w:r>
          </w:p>
        </w:tc>
        <w:tc>
          <w:tcPr>
            <w:tcW w:w="1600" w:type="dxa"/>
            <w:tcBorders>
              <w:top w:val="nil"/>
              <w:left w:val="nil"/>
              <w:bottom w:val="single" w:sz="4" w:space="0" w:color="auto"/>
              <w:right w:val="nil"/>
            </w:tcBorders>
            <w:shd w:val="clear" w:color="000000" w:fill="FFFFFF"/>
            <w:vAlign w:val="bottom"/>
            <w:hideMark/>
          </w:tcPr>
          <w:p w14:paraId="721F1C77"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DURING</w:t>
            </w:r>
          </w:p>
        </w:tc>
        <w:tc>
          <w:tcPr>
            <w:tcW w:w="1640" w:type="dxa"/>
            <w:tcBorders>
              <w:top w:val="nil"/>
              <w:left w:val="nil"/>
              <w:bottom w:val="single" w:sz="4" w:space="0" w:color="auto"/>
              <w:right w:val="nil"/>
            </w:tcBorders>
            <w:shd w:val="clear" w:color="000000" w:fill="FFFFFF"/>
            <w:noWrap/>
            <w:vAlign w:val="bottom"/>
            <w:hideMark/>
          </w:tcPr>
          <w:p w14:paraId="2E93FB24"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25,000</w:t>
            </w:r>
          </w:p>
        </w:tc>
        <w:tc>
          <w:tcPr>
            <w:tcW w:w="236" w:type="dxa"/>
            <w:tcBorders>
              <w:top w:val="nil"/>
              <w:left w:val="nil"/>
              <w:bottom w:val="single" w:sz="4" w:space="0" w:color="auto"/>
              <w:right w:val="single" w:sz="8" w:space="0" w:color="auto"/>
            </w:tcBorders>
            <w:shd w:val="clear" w:color="000000" w:fill="FFFFFF"/>
            <w:noWrap/>
            <w:vAlign w:val="bottom"/>
          </w:tcPr>
          <w:p w14:paraId="7E165BEE"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r w:rsidR="00B949EF" w:rsidRPr="00A95AF5" w14:paraId="684D1EF3" w14:textId="77777777" w:rsidTr="00E703A2">
        <w:trPr>
          <w:trHeight w:val="504"/>
          <w:jc w:val="center"/>
        </w:trPr>
        <w:tc>
          <w:tcPr>
            <w:tcW w:w="2140" w:type="dxa"/>
            <w:tcBorders>
              <w:top w:val="single" w:sz="4" w:space="0" w:color="auto"/>
              <w:left w:val="nil"/>
              <w:bottom w:val="nil"/>
              <w:right w:val="nil"/>
            </w:tcBorders>
            <w:shd w:val="clear" w:color="000000" w:fill="FFFFFF"/>
            <w:noWrap/>
            <w:vAlign w:val="bottom"/>
          </w:tcPr>
          <w:p w14:paraId="1BE913C7"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4020" w:type="dxa"/>
            <w:tcBorders>
              <w:top w:val="single" w:sz="4" w:space="0" w:color="auto"/>
              <w:left w:val="nil"/>
              <w:bottom w:val="nil"/>
              <w:right w:val="nil"/>
            </w:tcBorders>
            <w:shd w:val="clear" w:color="000000" w:fill="FFFFFF"/>
            <w:vAlign w:val="bottom"/>
          </w:tcPr>
          <w:p w14:paraId="57A88844"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1600" w:type="dxa"/>
            <w:tcBorders>
              <w:top w:val="single" w:sz="4" w:space="0" w:color="auto"/>
              <w:left w:val="nil"/>
              <w:bottom w:val="nil"/>
              <w:right w:val="nil"/>
            </w:tcBorders>
            <w:shd w:val="clear" w:color="000000" w:fill="FFFFFF"/>
            <w:vAlign w:val="bottom"/>
          </w:tcPr>
          <w:p w14:paraId="778083C6" w14:textId="77777777" w:rsidR="00B949EF" w:rsidRPr="00A95AF5" w:rsidRDefault="00B949EF" w:rsidP="00E703A2">
            <w:pPr>
              <w:spacing w:after="0" w:line="240" w:lineRule="auto"/>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1640" w:type="dxa"/>
            <w:tcBorders>
              <w:top w:val="single" w:sz="4" w:space="0" w:color="auto"/>
              <w:left w:val="nil"/>
              <w:bottom w:val="nil"/>
              <w:right w:val="nil"/>
            </w:tcBorders>
            <w:shd w:val="clear" w:color="000000" w:fill="FFFFFF"/>
            <w:vAlign w:val="bottom"/>
          </w:tcPr>
          <w:p w14:paraId="184C326D" w14:textId="77777777" w:rsidR="00B949EF" w:rsidRPr="00A95AF5" w:rsidRDefault="00B949EF" w:rsidP="00E703A2">
            <w:pPr>
              <w:spacing w:after="0" w:line="240" w:lineRule="auto"/>
              <w:jc w:val="center"/>
              <w:rPr>
                <w:rFonts w:ascii="Century Gothic" w:eastAsia="Times New Roman" w:hAnsi="Century Gothic" w:cs="Calibri"/>
                <w:color w:val="000000"/>
              </w:rPr>
            </w:pPr>
            <w:r w:rsidRPr="00A95AF5">
              <w:rPr>
                <w:rFonts w:ascii="Century Gothic" w:eastAsia="Times New Roman" w:hAnsi="Century Gothic" w:cs="Calibri"/>
                <w:color w:val="000000"/>
              </w:rPr>
              <w:t> </w:t>
            </w:r>
          </w:p>
        </w:tc>
        <w:tc>
          <w:tcPr>
            <w:tcW w:w="236" w:type="dxa"/>
            <w:tcBorders>
              <w:top w:val="single" w:sz="4" w:space="0" w:color="auto"/>
              <w:left w:val="nil"/>
              <w:bottom w:val="nil"/>
              <w:right w:val="nil"/>
            </w:tcBorders>
            <w:shd w:val="clear" w:color="000000" w:fill="FFFFFF"/>
            <w:noWrap/>
            <w:vAlign w:val="bottom"/>
          </w:tcPr>
          <w:p w14:paraId="3E373DDD" w14:textId="77777777" w:rsidR="00B949EF" w:rsidRPr="00A95AF5" w:rsidRDefault="00B949EF" w:rsidP="00E703A2">
            <w:pPr>
              <w:spacing w:after="0" w:line="240" w:lineRule="auto"/>
              <w:jc w:val="center"/>
              <w:rPr>
                <w:rFonts w:ascii="Century Gothic" w:eastAsia="Times New Roman" w:hAnsi="Century Gothic" w:cs="Calibri"/>
                <w:color w:val="000000"/>
              </w:rPr>
            </w:pPr>
          </w:p>
        </w:tc>
      </w:tr>
      <w:tr w:rsidR="00B949EF" w:rsidRPr="00A95AF5" w14:paraId="4A8B7FE4" w14:textId="77777777" w:rsidTr="00E703A2">
        <w:trPr>
          <w:trHeight w:val="288"/>
          <w:jc w:val="center"/>
        </w:trPr>
        <w:tc>
          <w:tcPr>
            <w:tcW w:w="2140" w:type="dxa"/>
            <w:tcBorders>
              <w:top w:val="single" w:sz="8" w:space="0" w:color="auto"/>
              <w:left w:val="single" w:sz="8" w:space="0" w:color="auto"/>
              <w:bottom w:val="nil"/>
              <w:right w:val="nil"/>
            </w:tcBorders>
            <w:shd w:val="clear" w:color="000000" w:fill="FFFFFF"/>
            <w:noWrap/>
            <w:vAlign w:val="bottom"/>
            <w:hideMark/>
          </w:tcPr>
          <w:p w14:paraId="71A93E0B" w14:textId="77777777" w:rsidR="00B949EF" w:rsidRPr="00A95AF5" w:rsidRDefault="00B949EF" w:rsidP="00E703A2">
            <w:pPr>
              <w:spacing w:after="0" w:line="240" w:lineRule="auto"/>
              <w:rPr>
                <w:rFonts w:ascii="Century Gothic" w:eastAsia="Times New Roman" w:hAnsi="Century Gothic" w:cs="Calibri"/>
                <w:color w:val="000000"/>
                <w:sz w:val="20"/>
              </w:rPr>
            </w:pPr>
            <w:r w:rsidRPr="00A95AF5">
              <w:rPr>
                <w:rFonts w:ascii="Century Gothic" w:eastAsia="Times New Roman" w:hAnsi="Century Gothic" w:cs="Calibri"/>
                <w:b/>
                <w:bCs/>
                <w:color w:val="000000"/>
                <w:sz w:val="20"/>
                <w:u w:val="single"/>
              </w:rPr>
              <w:t>LEAD GENERATION</w:t>
            </w:r>
          </w:p>
        </w:tc>
        <w:tc>
          <w:tcPr>
            <w:tcW w:w="4020" w:type="dxa"/>
            <w:tcBorders>
              <w:top w:val="single" w:sz="8" w:space="0" w:color="auto"/>
              <w:left w:val="nil"/>
              <w:bottom w:val="nil"/>
              <w:right w:val="nil"/>
            </w:tcBorders>
            <w:shd w:val="clear" w:color="000000" w:fill="FFFFFF"/>
            <w:vAlign w:val="bottom"/>
            <w:hideMark/>
          </w:tcPr>
          <w:p w14:paraId="04BE302C" w14:textId="77777777" w:rsidR="00B949EF" w:rsidRPr="00A95AF5" w:rsidRDefault="00B949EF" w:rsidP="00E703A2">
            <w:pPr>
              <w:spacing w:after="0" w:line="240" w:lineRule="auto"/>
              <w:rPr>
                <w:rFonts w:ascii="Century Gothic" w:eastAsia="Times New Roman" w:hAnsi="Century Gothic" w:cs="Calibri"/>
                <w:color w:val="000000"/>
                <w:sz w:val="20"/>
              </w:rPr>
            </w:pPr>
            <w:r w:rsidRPr="00A95AF5">
              <w:rPr>
                <w:rFonts w:ascii="Century Gothic" w:eastAsia="Times New Roman" w:hAnsi="Century Gothic" w:cs="Calibri"/>
                <w:b/>
                <w:bCs/>
                <w:color w:val="000000"/>
                <w:sz w:val="20"/>
                <w:u w:val="single"/>
              </w:rPr>
              <w:t>DETAILS</w:t>
            </w:r>
          </w:p>
        </w:tc>
        <w:tc>
          <w:tcPr>
            <w:tcW w:w="1600" w:type="dxa"/>
            <w:tcBorders>
              <w:top w:val="single" w:sz="8" w:space="0" w:color="auto"/>
              <w:left w:val="nil"/>
              <w:bottom w:val="nil"/>
              <w:right w:val="nil"/>
            </w:tcBorders>
            <w:shd w:val="clear" w:color="000000" w:fill="FFFFFF"/>
            <w:vAlign w:val="bottom"/>
            <w:hideMark/>
          </w:tcPr>
          <w:p w14:paraId="0F4ACB59" w14:textId="77777777" w:rsidR="00B949EF" w:rsidRPr="00A95AF5" w:rsidRDefault="00B949EF" w:rsidP="00E703A2">
            <w:pPr>
              <w:spacing w:after="0" w:line="240" w:lineRule="auto"/>
              <w:rPr>
                <w:rFonts w:ascii="Century Gothic" w:eastAsia="Times New Roman" w:hAnsi="Century Gothic" w:cs="Calibri"/>
                <w:color w:val="000000"/>
                <w:sz w:val="20"/>
              </w:rPr>
            </w:pPr>
            <w:r w:rsidRPr="00A95AF5">
              <w:rPr>
                <w:rFonts w:ascii="Century Gothic" w:eastAsia="Times New Roman" w:hAnsi="Century Gothic" w:cs="Calibri"/>
                <w:b/>
                <w:bCs/>
                <w:color w:val="000000"/>
                <w:sz w:val="20"/>
                <w:u w:val="single"/>
              </w:rPr>
              <w:t>TIMING</w:t>
            </w:r>
          </w:p>
        </w:tc>
        <w:tc>
          <w:tcPr>
            <w:tcW w:w="1640" w:type="dxa"/>
            <w:tcBorders>
              <w:top w:val="single" w:sz="8" w:space="0" w:color="auto"/>
              <w:left w:val="nil"/>
              <w:bottom w:val="nil"/>
              <w:right w:val="nil"/>
            </w:tcBorders>
            <w:shd w:val="clear" w:color="000000" w:fill="FFFFFF"/>
            <w:noWrap/>
            <w:vAlign w:val="bottom"/>
            <w:hideMark/>
          </w:tcPr>
          <w:p w14:paraId="4367D41F" w14:textId="77777777" w:rsidR="00B949EF" w:rsidRPr="00A95AF5" w:rsidRDefault="00B949EF" w:rsidP="00E703A2">
            <w:pPr>
              <w:spacing w:after="0" w:line="240" w:lineRule="auto"/>
              <w:jc w:val="center"/>
              <w:rPr>
                <w:rFonts w:ascii="Century Gothic" w:eastAsia="Times New Roman" w:hAnsi="Century Gothic" w:cs="Calibri"/>
                <w:color w:val="000000"/>
                <w:sz w:val="20"/>
              </w:rPr>
            </w:pPr>
            <w:r w:rsidRPr="00A95AF5">
              <w:rPr>
                <w:rFonts w:ascii="Century Gothic" w:eastAsia="Times New Roman" w:hAnsi="Century Gothic" w:cs="Calibri"/>
                <w:b/>
                <w:bCs/>
                <w:color w:val="000000"/>
                <w:sz w:val="20"/>
                <w:u w:val="single"/>
              </w:rPr>
              <w:t>LEADS</w:t>
            </w:r>
          </w:p>
        </w:tc>
        <w:tc>
          <w:tcPr>
            <w:tcW w:w="236" w:type="dxa"/>
            <w:tcBorders>
              <w:top w:val="single" w:sz="8" w:space="0" w:color="auto"/>
              <w:left w:val="nil"/>
              <w:bottom w:val="nil"/>
              <w:right w:val="single" w:sz="8" w:space="0" w:color="auto"/>
            </w:tcBorders>
            <w:shd w:val="clear" w:color="000000" w:fill="FFFFFF"/>
            <w:noWrap/>
            <w:vAlign w:val="bottom"/>
          </w:tcPr>
          <w:p w14:paraId="01418B59" w14:textId="77777777" w:rsidR="00B949EF" w:rsidRPr="00A95AF5" w:rsidRDefault="00B949EF" w:rsidP="00E703A2">
            <w:pPr>
              <w:spacing w:after="0" w:line="240" w:lineRule="auto"/>
              <w:jc w:val="center"/>
              <w:rPr>
                <w:rFonts w:ascii="Century Gothic" w:eastAsia="Times New Roman" w:hAnsi="Century Gothic" w:cs="Calibri"/>
                <w:color w:val="000000"/>
                <w:sz w:val="20"/>
              </w:rPr>
            </w:pPr>
          </w:p>
        </w:tc>
      </w:tr>
      <w:tr w:rsidR="00B949EF" w:rsidRPr="00A95AF5" w14:paraId="19A1F98A" w14:textId="77777777" w:rsidTr="00E703A2">
        <w:trPr>
          <w:trHeight w:val="276"/>
          <w:jc w:val="center"/>
        </w:trPr>
        <w:tc>
          <w:tcPr>
            <w:tcW w:w="2140" w:type="dxa"/>
            <w:tcBorders>
              <w:top w:val="nil"/>
              <w:left w:val="single" w:sz="8" w:space="0" w:color="auto"/>
              <w:bottom w:val="nil"/>
              <w:right w:val="nil"/>
            </w:tcBorders>
            <w:shd w:val="clear" w:color="000000" w:fill="FFFFFF"/>
            <w:noWrap/>
            <w:vAlign w:val="bottom"/>
            <w:hideMark/>
          </w:tcPr>
          <w:p w14:paraId="64B62E43" w14:textId="77777777" w:rsidR="00B949EF" w:rsidRPr="00A95AF5" w:rsidRDefault="00B949EF" w:rsidP="00E703A2">
            <w:pPr>
              <w:spacing w:after="0" w:line="240" w:lineRule="auto"/>
              <w:rPr>
                <w:rFonts w:ascii="Century Gothic" w:eastAsia="Times New Roman" w:hAnsi="Century Gothic" w:cs="Calibri"/>
                <w:b/>
                <w:bCs/>
                <w:color w:val="000000"/>
                <w:sz w:val="18"/>
                <w:u w:val="single"/>
              </w:rPr>
            </w:pPr>
            <w:r w:rsidRPr="00A95AF5">
              <w:rPr>
                <w:rFonts w:ascii="Century Gothic" w:eastAsia="Times New Roman" w:hAnsi="Century Gothic" w:cs="Calibri"/>
                <w:color w:val="000000"/>
                <w:sz w:val="18"/>
              </w:rPr>
              <w:t>Content Syndication</w:t>
            </w:r>
          </w:p>
        </w:tc>
        <w:tc>
          <w:tcPr>
            <w:tcW w:w="4020" w:type="dxa"/>
            <w:tcBorders>
              <w:top w:val="nil"/>
              <w:left w:val="nil"/>
              <w:bottom w:val="nil"/>
              <w:right w:val="nil"/>
            </w:tcBorders>
            <w:shd w:val="clear" w:color="000000" w:fill="FFFFFF"/>
            <w:vAlign w:val="bottom"/>
            <w:hideMark/>
          </w:tcPr>
          <w:p w14:paraId="3C199CE0" w14:textId="77777777" w:rsidR="00B949EF" w:rsidRPr="00A95AF5" w:rsidRDefault="00B949EF" w:rsidP="00E703A2">
            <w:pPr>
              <w:spacing w:after="0" w:line="240" w:lineRule="auto"/>
              <w:rPr>
                <w:rFonts w:ascii="Century Gothic" w:eastAsia="Times New Roman" w:hAnsi="Century Gothic" w:cs="Calibri"/>
                <w:b/>
                <w:bCs/>
                <w:color w:val="000000"/>
                <w:sz w:val="18"/>
                <w:u w:val="single"/>
              </w:rPr>
            </w:pPr>
            <w:r w:rsidRPr="00A95AF5">
              <w:rPr>
                <w:rFonts w:ascii="Century Gothic" w:eastAsia="Times New Roman" w:hAnsi="Century Gothic" w:cs="Calibri"/>
                <w:color w:val="000000"/>
                <w:sz w:val="18"/>
              </w:rPr>
              <w:t>HIMSS Enterprise; No Students, No Competitors</w:t>
            </w:r>
          </w:p>
        </w:tc>
        <w:tc>
          <w:tcPr>
            <w:tcW w:w="1600" w:type="dxa"/>
            <w:tcBorders>
              <w:top w:val="nil"/>
              <w:left w:val="nil"/>
              <w:bottom w:val="nil"/>
              <w:right w:val="nil"/>
            </w:tcBorders>
            <w:shd w:val="clear" w:color="000000" w:fill="FFFFFF"/>
            <w:vAlign w:val="bottom"/>
            <w:hideMark/>
          </w:tcPr>
          <w:p w14:paraId="3DA423BA" w14:textId="77777777" w:rsidR="00B949EF" w:rsidRPr="00A95AF5" w:rsidRDefault="00B949EF" w:rsidP="00E703A2">
            <w:pPr>
              <w:spacing w:after="0" w:line="240" w:lineRule="auto"/>
              <w:rPr>
                <w:rFonts w:ascii="Century Gothic" w:eastAsia="Times New Roman" w:hAnsi="Century Gothic" w:cs="Calibri"/>
                <w:b/>
                <w:bCs/>
                <w:color w:val="000000"/>
                <w:sz w:val="18"/>
                <w:u w:val="single"/>
              </w:rPr>
            </w:pPr>
            <w:r w:rsidRPr="00A95AF5">
              <w:rPr>
                <w:rFonts w:ascii="Century Gothic" w:eastAsia="Times New Roman" w:hAnsi="Century Gothic" w:cs="Calibri"/>
                <w:color w:val="000000"/>
                <w:sz w:val="18"/>
              </w:rPr>
              <w:t>PRE; DURING &amp; POST</w:t>
            </w:r>
          </w:p>
        </w:tc>
        <w:tc>
          <w:tcPr>
            <w:tcW w:w="1640" w:type="dxa"/>
            <w:tcBorders>
              <w:top w:val="nil"/>
              <w:left w:val="nil"/>
              <w:bottom w:val="nil"/>
              <w:right w:val="nil"/>
            </w:tcBorders>
            <w:shd w:val="clear" w:color="000000" w:fill="FFFFFF"/>
            <w:noWrap/>
            <w:vAlign w:val="bottom"/>
            <w:hideMark/>
          </w:tcPr>
          <w:p w14:paraId="5CFB750E" w14:textId="77777777" w:rsidR="00B949EF" w:rsidRPr="00A95AF5" w:rsidRDefault="00B949EF" w:rsidP="00E703A2">
            <w:pPr>
              <w:spacing w:after="0" w:line="240" w:lineRule="auto"/>
              <w:jc w:val="center"/>
              <w:rPr>
                <w:rFonts w:ascii="Century Gothic" w:eastAsia="Times New Roman" w:hAnsi="Century Gothic" w:cs="Calibri"/>
                <w:b/>
                <w:bCs/>
                <w:color w:val="000000"/>
                <w:sz w:val="18"/>
                <w:u w:val="single"/>
              </w:rPr>
            </w:pPr>
            <w:r w:rsidRPr="00A95AF5">
              <w:rPr>
                <w:rFonts w:ascii="Century Gothic" w:eastAsia="Times New Roman" w:hAnsi="Century Gothic" w:cs="Calibri"/>
                <w:color w:val="000000"/>
                <w:sz w:val="18"/>
              </w:rPr>
              <w:t>50</w:t>
            </w:r>
          </w:p>
        </w:tc>
        <w:tc>
          <w:tcPr>
            <w:tcW w:w="236" w:type="dxa"/>
            <w:tcBorders>
              <w:top w:val="nil"/>
              <w:left w:val="nil"/>
              <w:bottom w:val="nil"/>
              <w:right w:val="single" w:sz="8" w:space="0" w:color="auto"/>
            </w:tcBorders>
            <w:shd w:val="clear" w:color="000000" w:fill="FFFFFF"/>
            <w:noWrap/>
            <w:vAlign w:val="bottom"/>
          </w:tcPr>
          <w:p w14:paraId="35C675CD" w14:textId="77777777" w:rsidR="00B949EF" w:rsidRPr="00A95AF5" w:rsidRDefault="00B949EF" w:rsidP="00E703A2">
            <w:pPr>
              <w:spacing w:after="0" w:line="240" w:lineRule="auto"/>
              <w:jc w:val="center"/>
              <w:rPr>
                <w:rFonts w:ascii="Century Gothic" w:eastAsia="Times New Roman" w:hAnsi="Century Gothic" w:cs="Calibri"/>
                <w:b/>
                <w:bCs/>
                <w:color w:val="000000"/>
                <w:sz w:val="18"/>
                <w:u w:val="single"/>
              </w:rPr>
            </w:pPr>
          </w:p>
        </w:tc>
      </w:tr>
      <w:tr w:rsidR="00B949EF" w:rsidRPr="00A95AF5" w14:paraId="44520634" w14:textId="77777777" w:rsidTr="00E703A2">
        <w:trPr>
          <w:trHeight w:val="552"/>
          <w:jc w:val="center"/>
        </w:trPr>
        <w:tc>
          <w:tcPr>
            <w:tcW w:w="2140" w:type="dxa"/>
            <w:tcBorders>
              <w:top w:val="nil"/>
              <w:left w:val="single" w:sz="8" w:space="0" w:color="auto"/>
              <w:bottom w:val="nil"/>
              <w:right w:val="nil"/>
            </w:tcBorders>
            <w:shd w:val="clear" w:color="000000" w:fill="FFFFFF"/>
            <w:noWrap/>
            <w:vAlign w:val="bottom"/>
            <w:hideMark/>
          </w:tcPr>
          <w:p w14:paraId="75EEE238"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Content Syndication</w:t>
            </w:r>
          </w:p>
        </w:tc>
        <w:tc>
          <w:tcPr>
            <w:tcW w:w="4020" w:type="dxa"/>
            <w:tcBorders>
              <w:top w:val="nil"/>
              <w:left w:val="nil"/>
              <w:bottom w:val="nil"/>
              <w:right w:val="nil"/>
            </w:tcBorders>
            <w:shd w:val="clear" w:color="000000" w:fill="FFFFFF"/>
            <w:vAlign w:val="bottom"/>
            <w:hideMark/>
          </w:tcPr>
          <w:p w14:paraId="68697C4C"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HIMSS Enterprise; No Students, No Competitors</w:t>
            </w:r>
          </w:p>
        </w:tc>
        <w:tc>
          <w:tcPr>
            <w:tcW w:w="1600" w:type="dxa"/>
            <w:tcBorders>
              <w:top w:val="nil"/>
              <w:left w:val="nil"/>
              <w:bottom w:val="nil"/>
              <w:right w:val="nil"/>
            </w:tcBorders>
            <w:shd w:val="clear" w:color="000000" w:fill="FFFFFF"/>
            <w:vAlign w:val="bottom"/>
            <w:hideMark/>
          </w:tcPr>
          <w:p w14:paraId="31D2567D"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PRE; DURING &amp; POST</w:t>
            </w:r>
          </w:p>
        </w:tc>
        <w:tc>
          <w:tcPr>
            <w:tcW w:w="1640" w:type="dxa"/>
            <w:tcBorders>
              <w:top w:val="nil"/>
              <w:left w:val="nil"/>
              <w:bottom w:val="nil"/>
              <w:right w:val="nil"/>
            </w:tcBorders>
            <w:shd w:val="clear" w:color="000000" w:fill="FFFFFF"/>
            <w:noWrap/>
            <w:vAlign w:val="bottom"/>
            <w:hideMark/>
          </w:tcPr>
          <w:p w14:paraId="6D4CBBF2"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100</w:t>
            </w:r>
          </w:p>
        </w:tc>
        <w:tc>
          <w:tcPr>
            <w:tcW w:w="236" w:type="dxa"/>
            <w:tcBorders>
              <w:top w:val="nil"/>
              <w:left w:val="nil"/>
              <w:bottom w:val="nil"/>
              <w:right w:val="single" w:sz="8" w:space="0" w:color="auto"/>
            </w:tcBorders>
            <w:shd w:val="clear" w:color="000000" w:fill="FFFFFF"/>
            <w:noWrap/>
            <w:vAlign w:val="bottom"/>
          </w:tcPr>
          <w:p w14:paraId="33D31825"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r w:rsidR="00B949EF" w:rsidRPr="00A95AF5" w14:paraId="111334B5" w14:textId="77777777" w:rsidTr="00E703A2">
        <w:trPr>
          <w:trHeight w:val="552"/>
          <w:jc w:val="center"/>
        </w:trPr>
        <w:tc>
          <w:tcPr>
            <w:tcW w:w="2140" w:type="dxa"/>
            <w:tcBorders>
              <w:top w:val="nil"/>
              <w:left w:val="single" w:sz="8" w:space="0" w:color="auto"/>
              <w:bottom w:val="nil"/>
              <w:right w:val="nil"/>
            </w:tcBorders>
            <w:shd w:val="clear" w:color="000000" w:fill="FFFFFF"/>
            <w:noWrap/>
            <w:vAlign w:val="bottom"/>
            <w:hideMark/>
          </w:tcPr>
          <w:p w14:paraId="19C4CCAA"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Content Syndication</w:t>
            </w:r>
          </w:p>
        </w:tc>
        <w:tc>
          <w:tcPr>
            <w:tcW w:w="4020" w:type="dxa"/>
            <w:tcBorders>
              <w:top w:val="nil"/>
              <w:left w:val="nil"/>
              <w:bottom w:val="nil"/>
              <w:right w:val="nil"/>
            </w:tcBorders>
            <w:shd w:val="clear" w:color="000000" w:fill="FFFFFF"/>
            <w:vAlign w:val="bottom"/>
            <w:hideMark/>
          </w:tcPr>
          <w:p w14:paraId="2DEC4C15"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Healthcare Providers - Buyer Collective [Manager+]</w:t>
            </w:r>
          </w:p>
        </w:tc>
        <w:tc>
          <w:tcPr>
            <w:tcW w:w="1600" w:type="dxa"/>
            <w:tcBorders>
              <w:top w:val="nil"/>
              <w:left w:val="nil"/>
              <w:bottom w:val="nil"/>
              <w:right w:val="nil"/>
            </w:tcBorders>
            <w:shd w:val="clear" w:color="000000" w:fill="FFFFFF"/>
            <w:vAlign w:val="bottom"/>
            <w:hideMark/>
          </w:tcPr>
          <w:p w14:paraId="5D2F8F8E"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PRE; DURING &amp; POST</w:t>
            </w:r>
          </w:p>
        </w:tc>
        <w:tc>
          <w:tcPr>
            <w:tcW w:w="1640" w:type="dxa"/>
            <w:tcBorders>
              <w:top w:val="nil"/>
              <w:left w:val="nil"/>
              <w:bottom w:val="nil"/>
              <w:right w:val="nil"/>
            </w:tcBorders>
            <w:shd w:val="clear" w:color="000000" w:fill="FFFFFF"/>
            <w:noWrap/>
            <w:vAlign w:val="bottom"/>
            <w:hideMark/>
          </w:tcPr>
          <w:p w14:paraId="04A310D5"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50</w:t>
            </w:r>
          </w:p>
        </w:tc>
        <w:tc>
          <w:tcPr>
            <w:tcW w:w="236" w:type="dxa"/>
            <w:tcBorders>
              <w:top w:val="nil"/>
              <w:left w:val="nil"/>
              <w:bottom w:val="nil"/>
              <w:right w:val="single" w:sz="8" w:space="0" w:color="auto"/>
            </w:tcBorders>
            <w:shd w:val="clear" w:color="000000" w:fill="FFFFFF"/>
            <w:noWrap/>
            <w:vAlign w:val="bottom"/>
          </w:tcPr>
          <w:p w14:paraId="7EC97179"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r w:rsidR="00B949EF" w:rsidRPr="00A95AF5" w14:paraId="75B6C195" w14:textId="77777777" w:rsidTr="00E703A2">
        <w:trPr>
          <w:trHeight w:val="276"/>
          <w:jc w:val="center"/>
        </w:trPr>
        <w:tc>
          <w:tcPr>
            <w:tcW w:w="2140" w:type="dxa"/>
            <w:tcBorders>
              <w:top w:val="nil"/>
              <w:left w:val="single" w:sz="8" w:space="0" w:color="auto"/>
              <w:bottom w:val="single" w:sz="8" w:space="0" w:color="auto"/>
              <w:right w:val="nil"/>
            </w:tcBorders>
            <w:shd w:val="clear" w:color="000000" w:fill="FFFFFF"/>
            <w:noWrap/>
            <w:vAlign w:val="bottom"/>
            <w:hideMark/>
          </w:tcPr>
          <w:p w14:paraId="28D9C013"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Content Syndication</w:t>
            </w:r>
          </w:p>
        </w:tc>
        <w:tc>
          <w:tcPr>
            <w:tcW w:w="4020" w:type="dxa"/>
            <w:tcBorders>
              <w:top w:val="nil"/>
              <w:left w:val="nil"/>
              <w:bottom w:val="single" w:sz="8" w:space="0" w:color="auto"/>
              <w:right w:val="nil"/>
            </w:tcBorders>
            <w:shd w:val="clear" w:color="000000" w:fill="FFFFFF"/>
            <w:vAlign w:val="bottom"/>
            <w:hideMark/>
          </w:tcPr>
          <w:p w14:paraId="44AA54D8"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Healthcare Providers - Buyer Collective [Manager+]</w:t>
            </w:r>
          </w:p>
        </w:tc>
        <w:tc>
          <w:tcPr>
            <w:tcW w:w="1600" w:type="dxa"/>
            <w:tcBorders>
              <w:top w:val="nil"/>
              <w:left w:val="nil"/>
              <w:bottom w:val="single" w:sz="8" w:space="0" w:color="auto"/>
              <w:right w:val="nil"/>
            </w:tcBorders>
            <w:shd w:val="clear" w:color="000000" w:fill="FFFFFF"/>
            <w:vAlign w:val="bottom"/>
            <w:hideMark/>
          </w:tcPr>
          <w:p w14:paraId="5585C84C" w14:textId="77777777" w:rsidR="00B949EF" w:rsidRPr="00A95AF5" w:rsidRDefault="00B949EF" w:rsidP="00E703A2">
            <w:pPr>
              <w:spacing w:after="0" w:line="240" w:lineRule="auto"/>
              <w:rPr>
                <w:rFonts w:ascii="Century Gothic" w:eastAsia="Times New Roman" w:hAnsi="Century Gothic" w:cs="Calibri"/>
                <w:color w:val="000000"/>
                <w:sz w:val="18"/>
              </w:rPr>
            </w:pPr>
            <w:r w:rsidRPr="00A95AF5">
              <w:rPr>
                <w:rFonts w:ascii="Century Gothic" w:eastAsia="Times New Roman" w:hAnsi="Century Gothic" w:cs="Calibri"/>
                <w:color w:val="000000"/>
                <w:sz w:val="18"/>
              </w:rPr>
              <w:t>PRE; DURING &amp; POST</w:t>
            </w:r>
          </w:p>
        </w:tc>
        <w:tc>
          <w:tcPr>
            <w:tcW w:w="1640" w:type="dxa"/>
            <w:tcBorders>
              <w:top w:val="nil"/>
              <w:left w:val="nil"/>
              <w:bottom w:val="single" w:sz="8" w:space="0" w:color="auto"/>
              <w:right w:val="nil"/>
            </w:tcBorders>
            <w:shd w:val="clear" w:color="000000" w:fill="FFFFFF"/>
            <w:noWrap/>
            <w:vAlign w:val="bottom"/>
            <w:hideMark/>
          </w:tcPr>
          <w:p w14:paraId="0861DFAF" w14:textId="77777777" w:rsidR="00B949EF" w:rsidRPr="00A95AF5" w:rsidRDefault="00B949EF" w:rsidP="00E703A2">
            <w:pPr>
              <w:spacing w:after="0" w:line="240" w:lineRule="auto"/>
              <w:jc w:val="center"/>
              <w:rPr>
                <w:rFonts w:ascii="Century Gothic" w:eastAsia="Times New Roman" w:hAnsi="Century Gothic" w:cs="Calibri"/>
                <w:color w:val="000000"/>
                <w:sz w:val="18"/>
              </w:rPr>
            </w:pPr>
            <w:r w:rsidRPr="00A95AF5">
              <w:rPr>
                <w:rFonts w:ascii="Century Gothic" w:eastAsia="Times New Roman" w:hAnsi="Century Gothic" w:cs="Calibri"/>
                <w:color w:val="000000"/>
                <w:sz w:val="18"/>
              </w:rPr>
              <w:t>100</w:t>
            </w:r>
          </w:p>
        </w:tc>
        <w:tc>
          <w:tcPr>
            <w:tcW w:w="236" w:type="dxa"/>
            <w:tcBorders>
              <w:top w:val="nil"/>
              <w:left w:val="nil"/>
              <w:bottom w:val="single" w:sz="8" w:space="0" w:color="auto"/>
              <w:right w:val="single" w:sz="8" w:space="0" w:color="auto"/>
            </w:tcBorders>
            <w:shd w:val="clear" w:color="000000" w:fill="FFFFFF"/>
            <w:noWrap/>
            <w:vAlign w:val="bottom"/>
          </w:tcPr>
          <w:p w14:paraId="2DCEE869" w14:textId="77777777" w:rsidR="00B949EF" w:rsidRPr="00A95AF5" w:rsidRDefault="00B949EF" w:rsidP="00E703A2">
            <w:pPr>
              <w:spacing w:after="0" w:line="240" w:lineRule="auto"/>
              <w:jc w:val="center"/>
              <w:rPr>
                <w:rFonts w:ascii="Century Gothic" w:eastAsia="Times New Roman" w:hAnsi="Century Gothic" w:cs="Calibri"/>
                <w:color w:val="000000"/>
                <w:sz w:val="18"/>
              </w:rPr>
            </w:pPr>
          </w:p>
        </w:tc>
      </w:tr>
    </w:tbl>
    <w:p w14:paraId="63B68EB2" w14:textId="77777777" w:rsidR="00F2326A" w:rsidRPr="00A95AF5" w:rsidRDefault="00F2326A" w:rsidP="00F2326A">
      <w:pPr>
        <w:rPr>
          <w:rFonts w:ascii="Century Gothic" w:hAnsi="Century Gothic"/>
        </w:rPr>
      </w:pPr>
    </w:p>
    <w:p w14:paraId="6D8D2FE8" w14:textId="77777777" w:rsidR="00F2326A" w:rsidRPr="00AA2D51" w:rsidRDefault="00F2326A" w:rsidP="00F2326A">
      <w:pPr>
        <w:rPr>
          <w:rFonts w:ascii="Century Gothic" w:hAnsi="Century Gothic"/>
        </w:rPr>
      </w:pPr>
    </w:p>
    <w:p w14:paraId="15D85834" w14:textId="77777777" w:rsidR="00F2326A" w:rsidRPr="00AA2D51" w:rsidRDefault="00F2326A">
      <w:pPr>
        <w:rPr>
          <w:rFonts w:ascii="Century Gothic" w:hAnsi="Century Gothic"/>
        </w:rPr>
      </w:pPr>
    </w:p>
    <w:sectPr w:rsidR="00F2326A" w:rsidRPr="00AA2D51" w:rsidSect="008679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ymbolMT">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EE7"/>
    <w:multiLevelType w:val="hybridMultilevel"/>
    <w:tmpl w:val="64627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7B6496"/>
    <w:multiLevelType w:val="multilevel"/>
    <w:tmpl w:val="33607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759AA"/>
    <w:multiLevelType w:val="hybridMultilevel"/>
    <w:tmpl w:val="129E8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07ED0"/>
    <w:multiLevelType w:val="hybridMultilevel"/>
    <w:tmpl w:val="36584B7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B562F"/>
    <w:multiLevelType w:val="hybridMultilevel"/>
    <w:tmpl w:val="39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11FD3"/>
    <w:multiLevelType w:val="hybridMultilevel"/>
    <w:tmpl w:val="614AD914"/>
    <w:lvl w:ilvl="0" w:tplc="9844F1F8">
      <w:start w:val="2"/>
      <w:numFmt w:val="bullet"/>
      <w:lvlText w:val="•"/>
      <w:lvlJc w:val="left"/>
      <w:pPr>
        <w:ind w:left="360" w:hanging="360"/>
      </w:pPr>
      <w:rPr>
        <w:rFonts w:ascii="Century Gothic" w:eastAsiaTheme="minorHAnsi" w:hAnsi="Century Gothic"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80A3D"/>
    <w:multiLevelType w:val="hybridMultilevel"/>
    <w:tmpl w:val="EC7E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725CF"/>
    <w:multiLevelType w:val="multilevel"/>
    <w:tmpl w:val="84B6A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B49A4"/>
    <w:multiLevelType w:val="hybridMultilevel"/>
    <w:tmpl w:val="DB9C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B6E4C"/>
    <w:multiLevelType w:val="hybridMultilevel"/>
    <w:tmpl w:val="76700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D93499"/>
    <w:multiLevelType w:val="hybridMultilevel"/>
    <w:tmpl w:val="239EAD5C"/>
    <w:lvl w:ilvl="0" w:tplc="04090001">
      <w:start w:val="1"/>
      <w:numFmt w:val="bullet"/>
      <w:lvlText w:val=""/>
      <w:lvlJc w:val="left"/>
      <w:pPr>
        <w:ind w:left="720" w:hanging="360"/>
      </w:pPr>
      <w:rPr>
        <w:rFonts w:ascii="Symbol" w:hAnsi="Symbol" w:hint="default"/>
        <w:color w:val="000000"/>
      </w:rPr>
    </w:lvl>
    <w:lvl w:ilvl="1" w:tplc="E30AB3F6">
      <w:numFmt w:val="bullet"/>
      <w:lvlText w:val=""/>
      <w:lvlJc w:val="left"/>
      <w:pPr>
        <w:ind w:left="1440" w:hanging="360"/>
      </w:pPr>
      <w:rPr>
        <w:rFonts w:ascii="Symbol" w:eastAsiaTheme="minorHAnsi" w:hAnsi="Symbol" w:cs="CIDFont+F4"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23151"/>
    <w:multiLevelType w:val="multilevel"/>
    <w:tmpl w:val="57F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137F1"/>
    <w:multiLevelType w:val="multilevel"/>
    <w:tmpl w:val="BD96ACA4"/>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1215"/>
        </w:tabs>
        <w:ind w:left="1215" w:hanging="360"/>
      </w:pPr>
      <w:rPr>
        <w:rFonts w:ascii="Courier New" w:hAnsi="Courier New" w:hint="default"/>
        <w:sz w:val="20"/>
      </w:rPr>
    </w:lvl>
    <w:lvl w:ilvl="2" w:tentative="1">
      <w:start w:val="1"/>
      <w:numFmt w:val="bullet"/>
      <w:lvlText w:val=""/>
      <w:lvlJc w:val="left"/>
      <w:pPr>
        <w:tabs>
          <w:tab w:val="num" w:pos="1935"/>
        </w:tabs>
        <w:ind w:left="1935" w:hanging="360"/>
      </w:pPr>
      <w:rPr>
        <w:rFonts w:ascii="Wingdings" w:hAnsi="Wingdings" w:hint="default"/>
        <w:sz w:val="20"/>
      </w:rPr>
    </w:lvl>
    <w:lvl w:ilvl="3" w:tentative="1">
      <w:start w:val="1"/>
      <w:numFmt w:val="bullet"/>
      <w:lvlText w:val=""/>
      <w:lvlJc w:val="left"/>
      <w:pPr>
        <w:tabs>
          <w:tab w:val="num" w:pos="2655"/>
        </w:tabs>
        <w:ind w:left="2655" w:hanging="360"/>
      </w:pPr>
      <w:rPr>
        <w:rFonts w:ascii="Wingdings" w:hAnsi="Wingdings" w:hint="default"/>
        <w:sz w:val="20"/>
      </w:rPr>
    </w:lvl>
    <w:lvl w:ilvl="4" w:tentative="1">
      <w:start w:val="1"/>
      <w:numFmt w:val="bullet"/>
      <w:lvlText w:val=""/>
      <w:lvlJc w:val="left"/>
      <w:pPr>
        <w:tabs>
          <w:tab w:val="num" w:pos="3375"/>
        </w:tabs>
        <w:ind w:left="3375" w:hanging="360"/>
      </w:pPr>
      <w:rPr>
        <w:rFonts w:ascii="Wingdings" w:hAnsi="Wingdings" w:hint="default"/>
        <w:sz w:val="20"/>
      </w:rPr>
    </w:lvl>
    <w:lvl w:ilvl="5" w:tentative="1">
      <w:start w:val="1"/>
      <w:numFmt w:val="bullet"/>
      <w:lvlText w:val=""/>
      <w:lvlJc w:val="left"/>
      <w:pPr>
        <w:tabs>
          <w:tab w:val="num" w:pos="4095"/>
        </w:tabs>
        <w:ind w:left="4095" w:hanging="360"/>
      </w:pPr>
      <w:rPr>
        <w:rFonts w:ascii="Wingdings" w:hAnsi="Wingdings" w:hint="default"/>
        <w:sz w:val="20"/>
      </w:rPr>
    </w:lvl>
    <w:lvl w:ilvl="6" w:tentative="1">
      <w:start w:val="1"/>
      <w:numFmt w:val="bullet"/>
      <w:lvlText w:val=""/>
      <w:lvlJc w:val="left"/>
      <w:pPr>
        <w:tabs>
          <w:tab w:val="num" w:pos="4815"/>
        </w:tabs>
        <w:ind w:left="4815" w:hanging="360"/>
      </w:pPr>
      <w:rPr>
        <w:rFonts w:ascii="Wingdings" w:hAnsi="Wingdings" w:hint="default"/>
        <w:sz w:val="20"/>
      </w:rPr>
    </w:lvl>
    <w:lvl w:ilvl="7" w:tentative="1">
      <w:start w:val="1"/>
      <w:numFmt w:val="bullet"/>
      <w:lvlText w:val=""/>
      <w:lvlJc w:val="left"/>
      <w:pPr>
        <w:tabs>
          <w:tab w:val="num" w:pos="5535"/>
        </w:tabs>
        <w:ind w:left="5535" w:hanging="360"/>
      </w:pPr>
      <w:rPr>
        <w:rFonts w:ascii="Wingdings" w:hAnsi="Wingdings" w:hint="default"/>
        <w:sz w:val="20"/>
      </w:rPr>
    </w:lvl>
    <w:lvl w:ilvl="8" w:tentative="1">
      <w:start w:val="1"/>
      <w:numFmt w:val="bullet"/>
      <w:lvlText w:val=""/>
      <w:lvlJc w:val="left"/>
      <w:pPr>
        <w:tabs>
          <w:tab w:val="num" w:pos="6255"/>
        </w:tabs>
        <w:ind w:left="6255" w:hanging="360"/>
      </w:pPr>
      <w:rPr>
        <w:rFonts w:ascii="Wingdings" w:hAnsi="Wingdings" w:hint="default"/>
        <w:sz w:val="20"/>
      </w:rPr>
    </w:lvl>
  </w:abstractNum>
  <w:abstractNum w:abstractNumId="13" w15:restartNumberingAfterBreak="0">
    <w:nsid w:val="715E7B16"/>
    <w:multiLevelType w:val="hybridMultilevel"/>
    <w:tmpl w:val="872AE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086A8C"/>
    <w:multiLevelType w:val="hybridMultilevel"/>
    <w:tmpl w:val="9A3A2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6B6A23"/>
    <w:multiLevelType w:val="hybridMultilevel"/>
    <w:tmpl w:val="24842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39554A"/>
    <w:multiLevelType w:val="hybridMultilevel"/>
    <w:tmpl w:val="A000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02728A"/>
    <w:multiLevelType w:val="hybridMultilevel"/>
    <w:tmpl w:val="3420163A"/>
    <w:lvl w:ilvl="0" w:tplc="8F1CAAFC">
      <w:numFmt w:val="bullet"/>
      <w:lvlText w:val="-"/>
      <w:lvlJc w:val="left"/>
      <w:pPr>
        <w:ind w:left="720" w:hanging="360"/>
      </w:pPr>
      <w:rPr>
        <w:rFonts w:ascii="CIDFont+F3" w:eastAsiaTheme="minorHAnsi" w:hAnsi="CIDFont+F3" w:cs="CIDFont+F3" w:hint="default"/>
        <w:color w:val="000000"/>
      </w:rPr>
    </w:lvl>
    <w:lvl w:ilvl="1" w:tplc="E30AB3F6">
      <w:numFmt w:val="bullet"/>
      <w:lvlText w:val=""/>
      <w:lvlJc w:val="left"/>
      <w:pPr>
        <w:ind w:left="1440" w:hanging="360"/>
      </w:pPr>
      <w:rPr>
        <w:rFonts w:ascii="Symbol" w:eastAsiaTheme="minorHAnsi" w:hAnsi="Symbol" w:cs="CIDFont+F4"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4"/>
  </w:num>
  <w:num w:numId="4">
    <w:abstractNumId w:val="5"/>
  </w:num>
  <w:num w:numId="5">
    <w:abstractNumId w:val="9"/>
  </w:num>
  <w:num w:numId="6">
    <w:abstractNumId w:val="14"/>
  </w:num>
  <w:num w:numId="7">
    <w:abstractNumId w:val="13"/>
  </w:num>
  <w:num w:numId="8">
    <w:abstractNumId w:val="0"/>
  </w:num>
  <w:num w:numId="9">
    <w:abstractNumId w:val="1"/>
  </w:num>
  <w:num w:numId="10">
    <w:abstractNumId w:val="11"/>
  </w:num>
  <w:num w:numId="11">
    <w:abstractNumId w:val="7"/>
  </w:num>
  <w:num w:numId="12">
    <w:abstractNumId w:val="2"/>
  </w:num>
  <w:num w:numId="13">
    <w:abstractNumId w:val="17"/>
  </w:num>
  <w:num w:numId="14">
    <w:abstractNumId w:val="3"/>
  </w:num>
  <w:num w:numId="15">
    <w:abstractNumId w:val="10"/>
  </w:num>
  <w:num w:numId="16">
    <w:abstractNumId w:val="15"/>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C5"/>
    <w:rsid w:val="000323AE"/>
    <w:rsid w:val="000611CC"/>
    <w:rsid w:val="00081E16"/>
    <w:rsid w:val="00173E5A"/>
    <w:rsid w:val="0017723A"/>
    <w:rsid w:val="001C7748"/>
    <w:rsid w:val="001D03E8"/>
    <w:rsid w:val="002D63D0"/>
    <w:rsid w:val="00300782"/>
    <w:rsid w:val="00336879"/>
    <w:rsid w:val="00380254"/>
    <w:rsid w:val="003E6DB9"/>
    <w:rsid w:val="00413AD4"/>
    <w:rsid w:val="004B3A06"/>
    <w:rsid w:val="0056661E"/>
    <w:rsid w:val="00600688"/>
    <w:rsid w:val="00601D38"/>
    <w:rsid w:val="00693443"/>
    <w:rsid w:val="00757CC4"/>
    <w:rsid w:val="007610FA"/>
    <w:rsid w:val="008201FF"/>
    <w:rsid w:val="008679A2"/>
    <w:rsid w:val="008B28BA"/>
    <w:rsid w:val="00965545"/>
    <w:rsid w:val="009B0AF7"/>
    <w:rsid w:val="009C5504"/>
    <w:rsid w:val="00A1093A"/>
    <w:rsid w:val="00A46A7E"/>
    <w:rsid w:val="00A6142A"/>
    <w:rsid w:val="00A82520"/>
    <w:rsid w:val="00AA2D51"/>
    <w:rsid w:val="00AD11B9"/>
    <w:rsid w:val="00B949EF"/>
    <w:rsid w:val="00C572C1"/>
    <w:rsid w:val="00D8206F"/>
    <w:rsid w:val="00E077C5"/>
    <w:rsid w:val="00EC2264"/>
    <w:rsid w:val="00F2326A"/>
    <w:rsid w:val="00FA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9BF2"/>
  <w15:chartTrackingRefBased/>
  <w15:docId w15:val="{284A98B9-C0A2-40AC-A658-9A58A9F9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9A2"/>
    <w:pPr>
      <w:ind w:left="720"/>
      <w:contextualSpacing/>
    </w:pPr>
  </w:style>
  <w:style w:type="paragraph" w:styleId="NormalWeb">
    <w:name w:val="Normal (Web)"/>
    <w:basedOn w:val="Normal"/>
    <w:uiPriority w:val="99"/>
    <w:semiHidden/>
    <w:unhideWhenUsed/>
    <w:rsid w:val="009C550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7723A"/>
    <w:rPr>
      <w:sz w:val="16"/>
      <w:szCs w:val="16"/>
    </w:rPr>
  </w:style>
  <w:style w:type="paragraph" w:styleId="CommentText">
    <w:name w:val="annotation text"/>
    <w:basedOn w:val="Normal"/>
    <w:link w:val="CommentTextChar"/>
    <w:uiPriority w:val="99"/>
    <w:semiHidden/>
    <w:unhideWhenUsed/>
    <w:rsid w:val="0017723A"/>
    <w:pPr>
      <w:spacing w:line="240" w:lineRule="auto"/>
    </w:pPr>
    <w:rPr>
      <w:sz w:val="20"/>
      <w:szCs w:val="20"/>
    </w:rPr>
  </w:style>
  <w:style w:type="character" w:customStyle="1" w:styleId="CommentTextChar">
    <w:name w:val="Comment Text Char"/>
    <w:basedOn w:val="DefaultParagraphFont"/>
    <w:link w:val="CommentText"/>
    <w:uiPriority w:val="99"/>
    <w:semiHidden/>
    <w:rsid w:val="0017723A"/>
    <w:rPr>
      <w:sz w:val="20"/>
      <w:szCs w:val="20"/>
    </w:rPr>
  </w:style>
  <w:style w:type="paragraph" w:styleId="CommentSubject">
    <w:name w:val="annotation subject"/>
    <w:basedOn w:val="CommentText"/>
    <w:next w:val="CommentText"/>
    <w:link w:val="CommentSubjectChar"/>
    <w:uiPriority w:val="99"/>
    <w:semiHidden/>
    <w:unhideWhenUsed/>
    <w:rsid w:val="0017723A"/>
    <w:rPr>
      <w:b/>
      <w:bCs/>
    </w:rPr>
  </w:style>
  <w:style w:type="character" w:customStyle="1" w:styleId="CommentSubjectChar">
    <w:name w:val="Comment Subject Char"/>
    <w:basedOn w:val="CommentTextChar"/>
    <w:link w:val="CommentSubject"/>
    <w:uiPriority w:val="99"/>
    <w:semiHidden/>
    <w:rsid w:val="0017723A"/>
    <w:rPr>
      <w:b/>
      <w:bCs/>
      <w:sz w:val="20"/>
      <w:szCs w:val="20"/>
    </w:rPr>
  </w:style>
  <w:style w:type="paragraph" w:styleId="BalloonText">
    <w:name w:val="Balloon Text"/>
    <w:basedOn w:val="Normal"/>
    <w:link w:val="BalloonTextChar"/>
    <w:uiPriority w:val="99"/>
    <w:semiHidden/>
    <w:unhideWhenUsed/>
    <w:rsid w:val="0017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05846">
      <w:bodyDiv w:val="1"/>
      <w:marLeft w:val="0"/>
      <w:marRight w:val="0"/>
      <w:marTop w:val="0"/>
      <w:marBottom w:val="0"/>
      <w:divBdr>
        <w:top w:val="none" w:sz="0" w:space="0" w:color="auto"/>
        <w:left w:val="none" w:sz="0" w:space="0" w:color="auto"/>
        <w:bottom w:val="none" w:sz="0" w:space="0" w:color="auto"/>
        <w:right w:val="none" w:sz="0" w:space="0" w:color="auto"/>
      </w:divBdr>
    </w:div>
    <w:div w:id="20500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5BA744CC0864380E3556D9655A953" ma:contentTypeVersion="9" ma:contentTypeDescription="Create a new document." ma:contentTypeScope="" ma:versionID="c488fd437a2f9a8d50490c424f078411">
  <xsd:schema xmlns:xsd="http://www.w3.org/2001/XMLSchema" xmlns:xs="http://www.w3.org/2001/XMLSchema" xmlns:p="http://schemas.microsoft.com/office/2006/metadata/properties" xmlns:ns3="a256a083-1696-4b0f-b244-43bd1704f97a" targetNamespace="http://schemas.microsoft.com/office/2006/metadata/properties" ma:root="true" ma:fieldsID="1001ba487b4585e5cb12af3771e31a7c" ns3:_="">
    <xsd:import namespace="a256a083-1696-4b0f-b244-43bd1704f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6a083-1696-4b0f-b244-43bd1704f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579A6-1D75-4649-8A27-7D8B534F8089}">
  <ds:schemaRefs>
    <ds:schemaRef ds:uri="http://schemas.microsoft.com/sharepoint/v3/contenttype/forms"/>
  </ds:schemaRefs>
</ds:datastoreItem>
</file>

<file path=customXml/itemProps2.xml><?xml version="1.0" encoding="utf-8"?>
<ds:datastoreItem xmlns:ds="http://schemas.openxmlformats.org/officeDocument/2006/customXml" ds:itemID="{793A99F4-F5E9-44FB-BCA5-CD5F8E297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6a083-1696-4b0f-b244-43bd1704f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E80AD-FD10-48F5-BE81-D0970F1DC97B}">
  <ds:schemaRefs>
    <ds:schemaRef ds:uri="a256a083-1696-4b0f-b244-43bd1704f9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HIMSS</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Laura</dc:creator>
  <cp:keywords/>
  <dc:description/>
  <cp:lastModifiedBy>Goodwin, Laura</cp:lastModifiedBy>
  <cp:revision>3</cp:revision>
  <dcterms:created xsi:type="dcterms:W3CDTF">2022-06-09T19:48:00Z</dcterms:created>
  <dcterms:modified xsi:type="dcterms:W3CDTF">2022-06-09T19:51:00Z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0x01010017F5BA744CC0864380E3556D9655A953</vt:lpwstr>
  </property>
</Properties>
</file>